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169" w:rsidRPr="00BD0C18" w:rsidRDefault="00B63169" w:rsidP="00260287">
      <w:p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ΛΟΓΙΣΤΙΚΗ ΚΟΣΤΟΥΣ</w:t>
      </w:r>
    </w:p>
    <w:p w:rsidR="00B63169" w:rsidRPr="00BD0C18" w:rsidRDefault="00B63169" w:rsidP="00260287">
      <w:p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ΜΑΘΗΜΑ 1</w:t>
      </w:r>
      <w:r w:rsidRPr="00BD0C18">
        <w:rPr>
          <w:rFonts w:ascii="Arial" w:hAnsi="Arial" w:cs="Arial"/>
          <w:b/>
          <w:color w:val="2E74B5" w:themeColor="accent1" w:themeShade="BF"/>
          <w:sz w:val="32"/>
          <w:szCs w:val="32"/>
          <w:vertAlign w:val="superscript"/>
        </w:rPr>
        <w:t>Ο</w:t>
      </w:r>
      <w:r w:rsidRPr="00BD0C18">
        <w:rPr>
          <w:rFonts w:ascii="Arial" w:hAnsi="Arial" w:cs="Arial"/>
          <w:b/>
          <w:color w:val="2E74B5" w:themeColor="accent1" w:themeShade="BF"/>
          <w:sz w:val="32"/>
          <w:szCs w:val="32"/>
        </w:rPr>
        <w:t xml:space="preserve"> </w:t>
      </w:r>
    </w:p>
    <w:p w:rsidR="00BD0C18" w:rsidRPr="00BD0C18" w:rsidRDefault="00BD0C18" w:rsidP="00260287">
      <w:p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Περιεχόμενα μαθήματος 1</w:t>
      </w:r>
      <w:r w:rsidRPr="00BD0C18">
        <w:rPr>
          <w:rFonts w:ascii="Arial" w:hAnsi="Arial" w:cs="Arial"/>
          <w:b/>
          <w:color w:val="2E74B5" w:themeColor="accent1" w:themeShade="BF"/>
          <w:sz w:val="32"/>
          <w:szCs w:val="32"/>
          <w:vertAlign w:val="superscript"/>
        </w:rPr>
        <w:t>ου</w:t>
      </w:r>
      <w:r w:rsidRPr="00BD0C18">
        <w:rPr>
          <w:rFonts w:ascii="Arial" w:hAnsi="Arial" w:cs="Arial"/>
          <w:b/>
          <w:color w:val="2E74B5" w:themeColor="accent1" w:themeShade="BF"/>
          <w:sz w:val="32"/>
          <w:szCs w:val="32"/>
        </w:rPr>
        <w:t xml:space="preserve">  </w:t>
      </w:r>
    </w:p>
    <w:p w:rsidR="00BD0C18" w:rsidRPr="00BD0C18" w:rsidRDefault="00BD0C18" w:rsidP="00BD0C18">
      <w:pPr>
        <w:pStyle w:val="a3"/>
        <w:numPr>
          <w:ilvl w:val="0"/>
          <w:numId w:val="4"/>
        </w:num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Ορισμός κόστους</w:t>
      </w:r>
    </w:p>
    <w:p w:rsidR="00BD0C18" w:rsidRPr="00BD0C18" w:rsidRDefault="00BD0C18" w:rsidP="00BD0C18">
      <w:pPr>
        <w:pStyle w:val="a3"/>
        <w:numPr>
          <w:ilvl w:val="0"/>
          <w:numId w:val="4"/>
        </w:num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Στοιχεία που το συνθέτουν</w:t>
      </w:r>
    </w:p>
    <w:p w:rsidR="00BD0C18" w:rsidRPr="00BD0C18" w:rsidRDefault="00BD0C18" w:rsidP="00BD0C18">
      <w:pPr>
        <w:pStyle w:val="a3"/>
        <w:numPr>
          <w:ilvl w:val="0"/>
          <w:numId w:val="4"/>
        </w:num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 xml:space="preserve">Συνολικό κόστος παραγωγής </w:t>
      </w:r>
    </w:p>
    <w:p w:rsidR="004B660C" w:rsidRDefault="004B660C" w:rsidP="00260287">
      <w:pPr>
        <w:spacing w:after="0" w:line="240" w:lineRule="auto"/>
        <w:jc w:val="both"/>
        <w:rPr>
          <w:rFonts w:ascii="Arial" w:eastAsia="Times New Roman" w:hAnsi="Arial" w:cs="Arial"/>
          <w:sz w:val="28"/>
          <w:szCs w:val="28"/>
          <w:lang w:eastAsia="el-GR"/>
        </w:rPr>
      </w:pPr>
    </w:p>
    <w:p w:rsidR="00260287" w:rsidRPr="004B660C" w:rsidRDefault="004B660C" w:rsidP="00260287">
      <w:pPr>
        <w:spacing w:after="0" w:line="240" w:lineRule="auto"/>
        <w:jc w:val="both"/>
        <w:rPr>
          <w:rFonts w:ascii="Arial" w:eastAsia="Times New Roman" w:hAnsi="Arial" w:cs="Arial"/>
          <w:b/>
          <w:sz w:val="28"/>
          <w:szCs w:val="28"/>
          <w:lang w:eastAsia="el-GR"/>
        </w:rPr>
      </w:pPr>
      <w:r w:rsidRPr="004B660C">
        <w:rPr>
          <w:rFonts w:ascii="Arial" w:eastAsia="Times New Roman" w:hAnsi="Arial" w:cs="Arial"/>
          <w:b/>
          <w:sz w:val="28"/>
          <w:szCs w:val="28"/>
          <w:lang w:eastAsia="el-GR"/>
        </w:rPr>
        <w:t>ΚΟΣΤΟΣ ΟΡΙΣΜΟΣ</w:t>
      </w:r>
      <w:r w:rsidR="00260287" w:rsidRPr="00260287">
        <w:rPr>
          <w:rFonts w:ascii="Arial" w:eastAsia="Times New Roman" w:hAnsi="Arial" w:cs="Arial"/>
          <w:b/>
          <w:sz w:val="28"/>
          <w:szCs w:val="28"/>
          <w:lang w:eastAsia="el-GR"/>
        </w:rPr>
        <w:t xml:space="preserve"> </w:t>
      </w:r>
    </w:p>
    <w:p w:rsidR="00260287" w:rsidRDefault="00260287" w:rsidP="00260287">
      <w:pPr>
        <w:spacing w:after="0" w:line="240" w:lineRule="auto"/>
        <w:jc w:val="both"/>
        <w:rPr>
          <w:rFonts w:ascii="Arial" w:eastAsia="Times New Roman" w:hAnsi="Arial" w:cs="Arial"/>
          <w:sz w:val="28"/>
          <w:szCs w:val="28"/>
          <w:lang w:eastAsia="el-GR"/>
        </w:rPr>
      </w:pPr>
    </w:p>
    <w:p w:rsidR="00260287" w:rsidRPr="00260287" w:rsidRDefault="004B660C" w:rsidP="004B660C">
      <w:pPr>
        <w:spacing w:after="0" w:line="240" w:lineRule="auto"/>
        <w:jc w:val="both"/>
        <w:rPr>
          <w:rFonts w:ascii="Arial" w:hAnsi="Arial" w:cs="Arial"/>
          <w:b/>
          <w:sz w:val="28"/>
          <w:szCs w:val="28"/>
        </w:rPr>
      </w:pPr>
      <w:r>
        <w:rPr>
          <w:rFonts w:ascii="Arial" w:eastAsia="Times New Roman" w:hAnsi="Arial" w:cs="Arial"/>
          <w:sz w:val="28"/>
          <w:szCs w:val="28"/>
          <w:lang w:eastAsia="el-GR"/>
        </w:rPr>
        <w:t>Κόστος,</w:t>
      </w:r>
      <w:r w:rsidR="00260287" w:rsidRPr="00260287">
        <w:rPr>
          <w:rFonts w:ascii="Arial" w:eastAsia="Times New Roman" w:hAnsi="Arial" w:cs="Arial"/>
          <w:sz w:val="28"/>
          <w:szCs w:val="28"/>
          <w:lang w:eastAsia="el-GR"/>
        </w:rPr>
        <w:t xml:space="preserve"> είναι ένα αριθμητικό μέγεθος που αντιπροσωπεύει τα ποσά που επενδύθηκαν για την απόκτηση υλικών ή άυλων αγαθών και υπηρεσιών με σκοπό την χρησιμοποίηση τους για την πραγματοποίηση εσόδων από πωλήσεις ή για την κάλυψη κοινωνικών αναγκών.</w:t>
      </w:r>
      <w:r>
        <w:rPr>
          <w:rFonts w:ascii="Arial" w:eastAsia="Times New Roman" w:hAnsi="Arial" w:cs="Arial"/>
          <w:sz w:val="28"/>
          <w:szCs w:val="28"/>
          <w:lang w:eastAsia="el-GR"/>
        </w:rPr>
        <w:t xml:space="preserve"> Δηλαδή  η διάθεση της αγοραστικής δύναμης για την απόκτηση αγαθών και υπηρεσιών με σκοπό την απόκτηση εσόδων από πλευράς επιχείρησης για να έχει μια επιτυχημένη πορεία στον χρόνο.</w:t>
      </w:r>
    </w:p>
    <w:p w:rsidR="00B63169" w:rsidRPr="00260287" w:rsidRDefault="00B63169" w:rsidP="00260287">
      <w:pPr>
        <w:jc w:val="both"/>
        <w:rPr>
          <w:rFonts w:ascii="Arial" w:hAnsi="Arial" w:cs="Arial"/>
          <w:b/>
          <w:sz w:val="28"/>
          <w:szCs w:val="28"/>
        </w:rPr>
      </w:pPr>
    </w:p>
    <w:p w:rsidR="00B63169" w:rsidRPr="00260287" w:rsidRDefault="00B63169" w:rsidP="00260287">
      <w:pPr>
        <w:jc w:val="both"/>
        <w:rPr>
          <w:rFonts w:ascii="Arial" w:hAnsi="Arial" w:cs="Arial"/>
          <w:b/>
          <w:sz w:val="28"/>
          <w:szCs w:val="28"/>
        </w:rPr>
      </w:pPr>
      <w:r w:rsidRPr="00260287">
        <w:rPr>
          <w:rFonts w:ascii="Arial" w:hAnsi="Arial" w:cs="Arial"/>
          <w:b/>
          <w:sz w:val="28"/>
          <w:szCs w:val="28"/>
        </w:rPr>
        <w:t xml:space="preserve">ΠΑΡΑΓΩΓΙΚΟΙ ΣΥΝΤΕΛΕΣΤΕΣ ΚΟΣΤΟΥΣ ΠΑΡΑΓΩΓΗΣ ή ΣΤΟΙΧΕΙΑ ΚΟΣΤΟΛΟΓΗΣΗΣ </w:t>
      </w:r>
    </w:p>
    <w:p w:rsidR="00B63169" w:rsidRPr="00260287" w:rsidRDefault="00B63169" w:rsidP="00260287">
      <w:pPr>
        <w:jc w:val="both"/>
        <w:rPr>
          <w:rFonts w:ascii="Arial" w:hAnsi="Arial" w:cs="Arial"/>
          <w:sz w:val="28"/>
          <w:szCs w:val="28"/>
        </w:rPr>
      </w:pPr>
    </w:p>
    <w:p w:rsidR="00B80868" w:rsidRPr="00260287" w:rsidRDefault="00B63169" w:rsidP="00260287">
      <w:pPr>
        <w:jc w:val="both"/>
        <w:rPr>
          <w:rFonts w:ascii="Arial" w:hAnsi="Arial" w:cs="Arial"/>
          <w:sz w:val="28"/>
          <w:szCs w:val="28"/>
        </w:rPr>
      </w:pPr>
      <w:r w:rsidRPr="00260287">
        <w:rPr>
          <w:rFonts w:ascii="Arial" w:hAnsi="Arial" w:cs="Arial"/>
          <w:sz w:val="28"/>
          <w:szCs w:val="28"/>
        </w:rPr>
        <w:t>Για να παραχθεί ένα οποιοδήποτε προϊόν ή υπηρεσία απαιτούνται τρεις παραγωγικοί συντελεστές, ο συνδυασμός των οποίων έγκειται αποκλειστικά στις τεχνικές προδιαγραφές παραγωγής του κάθε προϊόντος, ενώ ο τεχνικός τρόπος παραγωγής, δηλαδή εάν θα παράγεται το προϊόν μαζικά ή μόνο κατά παραγγελία, εξαρτάται από τον τρόπο που δουλεύει η βιομηχανική επιχείρηση.</w:t>
      </w:r>
    </w:p>
    <w:p w:rsidR="00B63169" w:rsidRDefault="004B660C" w:rsidP="00260287">
      <w:pPr>
        <w:jc w:val="both"/>
        <w:rPr>
          <w:rFonts w:ascii="Arial" w:hAnsi="Arial" w:cs="Arial"/>
          <w:sz w:val="28"/>
          <w:szCs w:val="28"/>
        </w:rPr>
      </w:pPr>
      <w:r>
        <w:rPr>
          <w:rFonts w:ascii="Arial" w:hAnsi="Arial" w:cs="Arial"/>
          <w:sz w:val="28"/>
          <w:szCs w:val="28"/>
        </w:rPr>
        <w:t xml:space="preserve">Τα στοιχεία που συνθέτουν το κόστος είναι: </w:t>
      </w:r>
    </w:p>
    <w:p w:rsidR="004B660C" w:rsidRDefault="004B660C" w:rsidP="004B660C">
      <w:pPr>
        <w:pStyle w:val="a3"/>
        <w:numPr>
          <w:ilvl w:val="0"/>
          <w:numId w:val="3"/>
        </w:numPr>
        <w:jc w:val="both"/>
        <w:rPr>
          <w:rFonts w:ascii="Arial" w:hAnsi="Arial" w:cs="Arial"/>
          <w:sz w:val="28"/>
          <w:szCs w:val="28"/>
        </w:rPr>
      </w:pPr>
      <w:r>
        <w:rPr>
          <w:rFonts w:ascii="Arial" w:hAnsi="Arial" w:cs="Arial"/>
          <w:sz w:val="28"/>
          <w:szCs w:val="28"/>
        </w:rPr>
        <w:t>Πρώτες ύλες</w:t>
      </w:r>
    </w:p>
    <w:p w:rsidR="004B660C" w:rsidRDefault="00BD0C18" w:rsidP="004B660C">
      <w:pPr>
        <w:pStyle w:val="a3"/>
        <w:numPr>
          <w:ilvl w:val="0"/>
          <w:numId w:val="3"/>
        </w:numPr>
        <w:jc w:val="both"/>
        <w:rPr>
          <w:rFonts w:ascii="Arial" w:hAnsi="Arial" w:cs="Arial"/>
          <w:sz w:val="28"/>
          <w:szCs w:val="28"/>
        </w:rPr>
      </w:pPr>
      <w:r>
        <w:rPr>
          <w:rFonts w:ascii="Arial" w:hAnsi="Arial" w:cs="Arial"/>
          <w:sz w:val="28"/>
          <w:szCs w:val="28"/>
        </w:rPr>
        <w:t xml:space="preserve"> Άμεση ε</w:t>
      </w:r>
      <w:r w:rsidR="004B660C">
        <w:rPr>
          <w:rFonts w:ascii="Arial" w:hAnsi="Arial" w:cs="Arial"/>
          <w:sz w:val="28"/>
          <w:szCs w:val="28"/>
        </w:rPr>
        <w:t xml:space="preserve">ργασία </w:t>
      </w:r>
    </w:p>
    <w:p w:rsidR="004B660C" w:rsidRDefault="004B660C" w:rsidP="004B660C">
      <w:pPr>
        <w:pStyle w:val="a3"/>
        <w:numPr>
          <w:ilvl w:val="0"/>
          <w:numId w:val="3"/>
        </w:numPr>
        <w:jc w:val="both"/>
        <w:rPr>
          <w:rFonts w:ascii="Arial" w:hAnsi="Arial" w:cs="Arial"/>
          <w:sz w:val="28"/>
          <w:szCs w:val="28"/>
        </w:rPr>
      </w:pPr>
      <w:r>
        <w:rPr>
          <w:rFonts w:ascii="Arial" w:hAnsi="Arial" w:cs="Arial"/>
          <w:sz w:val="28"/>
          <w:szCs w:val="28"/>
        </w:rPr>
        <w:t>Γ.Β.Ε. (γενικά βιομηχανικά έξοδα)</w:t>
      </w:r>
    </w:p>
    <w:p w:rsidR="00BD0C18" w:rsidRDefault="00BD0C18" w:rsidP="00BD0C18">
      <w:pPr>
        <w:jc w:val="both"/>
        <w:rPr>
          <w:rFonts w:ascii="Arial" w:hAnsi="Arial" w:cs="Arial"/>
          <w:sz w:val="28"/>
          <w:szCs w:val="28"/>
        </w:rPr>
      </w:pPr>
    </w:p>
    <w:p w:rsidR="00BD0C18" w:rsidRPr="00BD0C18" w:rsidRDefault="00BD0C18" w:rsidP="00BD0C18">
      <w:pPr>
        <w:jc w:val="both"/>
        <w:rPr>
          <w:rFonts w:ascii="Arial" w:hAnsi="Arial" w:cs="Arial"/>
          <w:sz w:val="28"/>
          <w:szCs w:val="28"/>
        </w:rPr>
      </w:pPr>
      <w:bookmarkStart w:id="0" w:name="_GoBack"/>
      <w:bookmarkEnd w:id="0"/>
    </w:p>
    <w:p w:rsidR="004B660C" w:rsidRPr="00260287" w:rsidRDefault="004B660C" w:rsidP="00260287">
      <w:pPr>
        <w:jc w:val="both"/>
        <w:rPr>
          <w:rFonts w:ascii="Arial" w:hAnsi="Arial" w:cs="Arial"/>
          <w:sz w:val="28"/>
          <w:szCs w:val="28"/>
        </w:rPr>
      </w:pPr>
    </w:p>
    <w:p w:rsidR="00B63169" w:rsidRPr="00260287" w:rsidRDefault="00B63169" w:rsidP="00260287">
      <w:pPr>
        <w:jc w:val="both"/>
        <w:rPr>
          <w:rFonts w:ascii="Arial" w:hAnsi="Arial" w:cs="Arial"/>
          <w:sz w:val="28"/>
          <w:szCs w:val="28"/>
        </w:rPr>
      </w:pPr>
      <w:r w:rsidRPr="00260287">
        <w:rPr>
          <w:rFonts w:ascii="Arial" w:hAnsi="Arial" w:cs="Arial"/>
          <w:b/>
          <w:sz w:val="28"/>
          <w:szCs w:val="28"/>
        </w:rPr>
        <w:lastRenderedPageBreak/>
        <w:t>ΠΡΩΤΕΣ ΥΛΕΣ ή ΑΜΕΣΑ ΥΛΙΚΑ (ΑΥ)</w:t>
      </w:r>
      <w:r w:rsidRPr="00260287">
        <w:rPr>
          <w:rFonts w:ascii="Arial" w:hAnsi="Arial" w:cs="Arial"/>
          <w:sz w:val="28"/>
          <w:szCs w:val="28"/>
        </w:rPr>
        <w:t xml:space="preserve"> </w:t>
      </w:r>
    </w:p>
    <w:p w:rsidR="00B63169" w:rsidRPr="00260287" w:rsidRDefault="00B63169" w:rsidP="00260287">
      <w:pPr>
        <w:jc w:val="both"/>
        <w:rPr>
          <w:rFonts w:ascii="Arial" w:hAnsi="Arial" w:cs="Arial"/>
          <w:sz w:val="28"/>
          <w:szCs w:val="28"/>
        </w:rPr>
      </w:pPr>
      <w:r w:rsidRPr="00260287">
        <w:rPr>
          <w:rFonts w:ascii="Arial" w:hAnsi="Arial" w:cs="Arial"/>
          <w:sz w:val="28"/>
          <w:szCs w:val="28"/>
        </w:rPr>
        <w:t xml:space="preserve">Σε αυτά τα πλαίσια, ο πρώτος παραγωγικός συντελεστής που συμμετέχει οπωσδήποτε στην παραγωγή οποιουδήποτε προϊόντος είναι τα άμεσα υλικά, όλες δηλαδή οι πρώτες ύλες που απαιτούνται για την παραγωγή του, ανεξάρτητα κόστους ή δυσκολίας εύρεσης. Πρόκειται για το σύνολο των υλικών που αναλώνονται άμεσα στην παραγωγή, δηλαδή έχουν άμεση επαφή με την κοστολογική διαδικασία, ενώ κατά πλειοψηφία είναι το πρώτο χρονικά στοιχείο κόστους που αναλώνεται σε σημαντικό ποσοστό για την παραγωγή του προϊόντος. Περιλαμβάνουν: </w:t>
      </w:r>
    </w:p>
    <w:p w:rsidR="00B63169" w:rsidRPr="00260287" w:rsidRDefault="00B63169" w:rsidP="00260287">
      <w:pPr>
        <w:pStyle w:val="a3"/>
        <w:numPr>
          <w:ilvl w:val="0"/>
          <w:numId w:val="2"/>
        </w:numPr>
        <w:jc w:val="both"/>
        <w:rPr>
          <w:rFonts w:ascii="Arial" w:hAnsi="Arial" w:cs="Arial"/>
          <w:sz w:val="28"/>
          <w:szCs w:val="28"/>
        </w:rPr>
      </w:pPr>
      <w:r w:rsidRPr="00260287">
        <w:rPr>
          <w:rFonts w:ascii="Arial" w:hAnsi="Arial" w:cs="Arial"/>
          <w:sz w:val="28"/>
          <w:szCs w:val="28"/>
        </w:rPr>
        <w:t xml:space="preserve">Τα υλικά που αγοράζονται ειδικά για την παραγωγή των προϊόντων της επιχείρησης.  </w:t>
      </w:r>
    </w:p>
    <w:p w:rsidR="00B63169" w:rsidRPr="00260287" w:rsidRDefault="00B63169" w:rsidP="00260287">
      <w:pPr>
        <w:pStyle w:val="a3"/>
        <w:numPr>
          <w:ilvl w:val="0"/>
          <w:numId w:val="2"/>
        </w:numPr>
        <w:jc w:val="both"/>
        <w:rPr>
          <w:rFonts w:ascii="Arial" w:hAnsi="Arial" w:cs="Arial"/>
          <w:sz w:val="28"/>
          <w:szCs w:val="28"/>
        </w:rPr>
      </w:pPr>
      <w:r w:rsidRPr="00260287">
        <w:rPr>
          <w:rFonts w:ascii="Arial" w:hAnsi="Arial" w:cs="Arial"/>
          <w:sz w:val="28"/>
          <w:szCs w:val="28"/>
        </w:rPr>
        <w:t xml:space="preserve">Τα προϊόντα που έχουν ήδη παραχθεί αλλά ξαναχρησιμοποιούνται για την παραγωγή άλλων προϊόντων. </w:t>
      </w:r>
    </w:p>
    <w:p w:rsidR="00B63169" w:rsidRPr="00260287" w:rsidRDefault="00B63169" w:rsidP="00260287">
      <w:pPr>
        <w:pStyle w:val="a3"/>
        <w:numPr>
          <w:ilvl w:val="0"/>
          <w:numId w:val="2"/>
        </w:numPr>
        <w:jc w:val="both"/>
        <w:rPr>
          <w:rFonts w:ascii="Arial" w:hAnsi="Arial" w:cs="Arial"/>
          <w:sz w:val="28"/>
          <w:szCs w:val="28"/>
        </w:rPr>
      </w:pPr>
      <w:r w:rsidRPr="00260287">
        <w:rPr>
          <w:rFonts w:ascii="Arial" w:hAnsi="Arial" w:cs="Arial"/>
          <w:sz w:val="28"/>
          <w:szCs w:val="28"/>
        </w:rPr>
        <w:t xml:space="preserve"> Τα ημικατεργασμένα υλικά που ξαναεπεξεργάζονται. </w:t>
      </w:r>
    </w:p>
    <w:p w:rsidR="00B63169" w:rsidRPr="00260287" w:rsidRDefault="00B63169" w:rsidP="00260287">
      <w:pPr>
        <w:pStyle w:val="a3"/>
        <w:numPr>
          <w:ilvl w:val="0"/>
          <w:numId w:val="2"/>
        </w:numPr>
        <w:jc w:val="both"/>
        <w:rPr>
          <w:rFonts w:ascii="Arial" w:hAnsi="Arial" w:cs="Arial"/>
          <w:sz w:val="28"/>
          <w:szCs w:val="28"/>
        </w:rPr>
      </w:pPr>
      <w:r w:rsidRPr="00260287">
        <w:rPr>
          <w:rFonts w:ascii="Arial" w:hAnsi="Arial" w:cs="Arial"/>
          <w:sz w:val="28"/>
          <w:szCs w:val="28"/>
        </w:rPr>
        <w:t xml:space="preserve"> Υπολείμματα κτλ. </w:t>
      </w:r>
    </w:p>
    <w:p w:rsidR="00B63169" w:rsidRPr="00260287" w:rsidRDefault="00B63169" w:rsidP="00260287">
      <w:pPr>
        <w:pStyle w:val="a3"/>
        <w:ind w:left="765"/>
        <w:jc w:val="both"/>
        <w:rPr>
          <w:rFonts w:ascii="Arial" w:hAnsi="Arial" w:cs="Arial"/>
          <w:sz w:val="28"/>
          <w:szCs w:val="28"/>
        </w:rPr>
      </w:pPr>
    </w:p>
    <w:p w:rsidR="00B63169" w:rsidRPr="00260287" w:rsidRDefault="00B63169" w:rsidP="00260287">
      <w:pPr>
        <w:pStyle w:val="a3"/>
        <w:ind w:left="765"/>
        <w:jc w:val="both"/>
        <w:rPr>
          <w:rFonts w:ascii="Arial" w:hAnsi="Arial" w:cs="Arial"/>
          <w:sz w:val="28"/>
          <w:szCs w:val="28"/>
        </w:rPr>
      </w:pPr>
    </w:p>
    <w:p w:rsidR="00B63169" w:rsidRPr="00260287" w:rsidRDefault="00B63169" w:rsidP="00260287">
      <w:pPr>
        <w:jc w:val="both"/>
        <w:rPr>
          <w:rFonts w:ascii="Arial" w:hAnsi="Arial" w:cs="Arial"/>
          <w:sz w:val="28"/>
          <w:szCs w:val="28"/>
        </w:rPr>
      </w:pPr>
      <w:r w:rsidRPr="00260287">
        <w:rPr>
          <w:rFonts w:ascii="Arial" w:hAnsi="Arial" w:cs="Arial"/>
          <w:b/>
          <w:sz w:val="28"/>
          <w:szCs w:val="28"/>
        </w:rPr>
        <w:t>ΑΜΕΣΗ ΕΡΓΑΣΙΑ (ΑΕ)</w:t>
      </w:r>
      <w:r w:rsidRPr="00260287">
        <w:rPr>
          <w:rFonts w:ascii="Arial" w:hAnsi="Arial" w:cs="Arial"/>
          <w:sz w:val="28"/>
          <w:szCs w:val="28"/>
        </w:rPr>
        <w:t xml:space="preserve"> Ο δεύτερος παραγωγικός συντελεστής είναι η άμεση εργασία, δηλαδή η προσωπική εργασία που καταβάλλουν οι ειδικευμένοι και ανειδίκευτοι εργάτες για την παραγωγή των προϊόντων όπως επεξεργάζονται την πρώτη ύλη για να τις δώσουν εμπορεύσιμη μορφή. Μαζί με τα αναλωθέντα υλικά, αποκαλούνται αρχικό κόστος, μιας και είναι τα δύο πιο ουσιώδη και σημαντικά κόστη για την παραγωγή ενός προϊόντος. </w:t>
      </w:r>
    </w:p>
    <w:p w:rsidR="00B63169" w:rsidRPr="00260287" w:rsidRDefault="00B63169" w:rsidP="00260287">
      <w:pPr>
        <w:jc w:val="both"/>
        <w:rPr>
          <w:rFonts w:ascii="Arial" w:hAnsi="Arial" w:cs="Arial"/>
          <w:sz w:val="28"/>
          <w:szCs w:val="28"/>
        </w:rPr>
      </w:pPr>
    </w:p>
    <w:p w:rsidR="00B63169" w:rsidRPr="00260287" w:rsidRDefault="00B63169" w:rsidP="00260287">
      <w:pPr>
        <w:jc w:val="both"/>
        <w:rPr>
          <w:rFonts w:ascii="Arial" w:hAnsi="Arial" w:cs="Arial"/>
          <w:sz w:val="28"/>
          <w:szCs w:val="28"/>
        </w:rPr>
      </w:pPr>
      <w:r w:rsidRPr="00260287">
        <w:rPr>
          <w:rFonts w:ascii="Arial" w:hAnsi="Arial" w:cs="Arial"/>
          <w:b/>
          <w:sz w:val="28"/>
          <w:szCs w:val="28"/>
        </w:rPr>
        <w:t>ΓΕΝΙΚΑ ΒΙΟΜΗΧΑΝΙΚΑ ΕΞΟΔΑ (ΓΒΕ</w:t>
      </w:r>
      <w:r w:rsidRPr="00260287">
        <w:rPr>
          <w:rFonts w:ascii="Arial" w:hAnsi="Arial" w:cs="Arial"/>
          <w:sz w:val="28"/>
          <w:szCs w:val="28"/>
        </w:rPr>
        <w:t xml:space="preserve">) Τα Γενικά Βιομηχανικά Έξοδα είναι το τρίτο στοιχείο κόστους στην κοστολογική διαδικασία, το οποίο περιλαμβάνει όλα τα έμμεσα κόστη παραγωγής, δηλαδή αυτά που δεν αντιστοιχίζονται άμεσα και διακριτά στην παραγωγή του προϊόντος, αλλά συμμετέχουν ως ένα βαθμό «αθόρυβα». Πρόκειται για δαπάνες όπως ο ηλεκτρισμός, βοηθητικές ύλες, η έμμεση εργασία του προϊσταμένου παραγωγής, οι αποσβέσεις και τα ασφάλιστρα εργοστασίου </w:t>
      </w:r>
      <w:proofErr w:type="spellStart"/>
      <w:r w:rsidRPr="00260287">
        <w:rPr>
          <w:rFonts w:ascii="Arial" w:hAnsi="Arial" w:cs="Arial"/>
          <w:sz w:val="28"/>
          <w:szCs w:val="28"/>
        </w:rPr>
        <w:t>κτλ</w:t>
      </w:r>
      <w:proofErr w:type="spellEnd"/>
      <w:r w:rsidRPr="00260287">
        <w:rPr>
          <w:rFonts w:ascii="Arial" w:hAnsi="Arial" w:cs="Arial"/>
          <w:sz w:val="28"/>
          <w:szCs w:val="28"/>
        </w:rPr>
        <w:t xml:space="preserve">, που δεν συμμετέχουν άμεσα και στο σύνολο τους, αλλά ένα μέρος αυτών δε μπορεί να διαφεύγει του παραγωγικού κόστους. Τα ΓΒΕ, όπως ονομάζονται, μαζί με την άμεση εργασία αποκαλούνται και κόστος μετατροπής, αφού ο </w:t>
      </w:r>
      <w:r w:rsidRPr="00260287">
        <w:rPr>
          <w:rFonts w:ascii="Arial" w:hAnsi="Arial" w:cs="Arial"/>
          <w:sz w:val="28"/>
          <w:szCs w:val="28"/>
        </w:rPr>
        <w:lastRenderedPageBreak/>
        <w:t xml:space="preserve">συνδυασμός των δύο στην ουσία επεξεργάζεται και μετατρέπει την πρώτη ύλη σε προϊόν. Διακρίνονται σε: </w:t>
      </w:r>
    </w:p>
    <w:p w:rsidR="00B63169" w:rsidRPr="00260287" w:rsidRDefault="00B63169" w:rsidP="00260287">
      <w:pPr>
        <w:jc w:val="both"/>
        <w:rPr>
          <w:rFonts w:ascii="Arial" w:hAnsi="Arial" w:cs="Arial"/>
          <w:sz w:val="28"/>
          <w:szCs w:val="28"/>
        </w:rPr>
      </w:pPr>
      <w:r w:rsidRPr="00260287">
        <w:rPr>
          <w:rFonts w:ascii="Arial" w:hAnsi="Arial" w:cs="Arial"/>
          <w:sz w:val="28"/>
          <w:szCs w:val="28"/>
        </w:rPr>
        <w:t xml:space="preserve">• Ειδικά ΓΒΕ: Είναι αυτά που μπορούν να αντιστοιχηθούν με ένα συγκεκριμένο φορέα κόστους. Πχ. ο μισθός του </w:t>
      </w:r>
      <w:proofErr w:type="spellStart"/>
      <w:r w:rsidRPr="00260287">
        <w:rPr>
          <w:rFonts w:ascii="Arial" w:hAnsi="Arial" w:cs="Arial"/>
          <w:sz w:val="28"/>
          <w:szCs w:val="28"/>
        </w:rPr>
        <w:t>manager</w:t>
      </w:r>
      <w:proofErr w:type="spellEnd"/>
      <w:r w:rsidRPr="00260287">
        <w:rPr>
          <w:rFonts w:ascii="Arial" w:hAnsi="Arial" w:cs="Arial"/>
          <w:sz w:val="28"/>
          <w:szCs w:val="28"/>
        </w:rPr>
        <w:t xml:space="preserve"> πωλήσεων, οι αποσβέσεις των μηχανημάτων του τμήματος συναρμολόγησης. </w:t>
      </w:r>
    </w:p>
    <w:p w:rsidR="00B63169" w:rsidRDefault="00B63169" w:rsidP="00260287">
      <w:pPr>
        <w:jc w:val="both"/>
        <w:rPr>
          <w:rFonts w:ascii="Arial" w:hAnsi="Arial" w:cs="Arial"/>
          <w:sz w:val="28"/>
          <w:szCs w:val="28"/>
        </w:rPr>
      </w:pPr>
      <w:r w:rsidRPr="00260287">
        <w:rPr>
          <w:rFonts w:ascii="Arial" w:hAnsi="Arial" w:cs="Arial"/>
          <w:sz w:val="28"/>
          <w:szCs w:val="28"/>
        </w:rPr>
        <w:t>• Γενικά ΓΒΕ: Περιλαμβάνουν όλες τις δαπάνες που επιβαρύνουν το σύνολο του εργοστασίου και είναι ανεξάρτητα των φορέων κόστους. Πχ. ενοίκια εργοστασίου, ο μισθός του Διευθύνοντα Συμβούλου κτλ.</w:t>
      </w:r>
    </w:p>
    <w:p w:rsidR="00BD0C18" w:rsidRDefault="00BD0C18" w:rsidP="00260287">
      <w:pPr>
        <w:jc w:val="both"/>
        <w:rPr>
          <w:rFonts w:ascii="Arial" w:hAnsi="Arial" w:cs="Arial"/>
          <w:sz w:val="28"/>
          <w:szCs w:val="28"/>
        </w:rPr>
      </w:pPr>
    </w:p>
    <w:p w:rsidR="00BD0C18" w:rsidRDefault="00BD0C18" w:rsidP="00260287">
      <w:pPr>
        <w:jc w:val="both"/>
        <w:rPr>
          <w:rFonts w:ascii="Arial" w:hAnsi="Arial" w:cs="Arial"/>
          <w:sz w:val="28"/>
          <w:szCs w:val="28"/>
        </w:rPr>
      </w:pPr>
    </w:p>
    <w:p w:rsidR="00BD0C18" w:rsidRPr="00BD0C18" w:rsidRDefault="00BD0C18" w:rsidP="00260287">
      <w:pPr>
        <w:jc w:val="both"/>
        <w:rPr>
          <w:rFonts w:ascii="Arial" w:hAnsi="Arial" w:cs="Arial"/>
          <w:b/>
          <w:sz w:val="28"/>
          <w:szCs w:val="28"/>
        </w:rPr>
      </w:pPr>
      <w:r w:rsidRPr="00BD0C18">
        <w:rPr>
          <w:rFonts w:ascii="Arial" w:hAnsi="Arial" w:cs="Arial"/>
          <w:b/>
          <w:sz w:val="28"/>
          <w:szCs w:val="28"/>
        </w:rPr>
        <w:t>ΣΥΝΟΛΙΚΟ ΚΟΣΤΟΣ ΠΑΡΑΓΩΓΗΣ</w:t>
      </w:r>
    </w:p>
    <w:p w:rsidR="00BD0C18" w:rsidRPr="00260287" w:rsidRDefault="00BD0C18" w:rsidP="00260287">
      <w:pPr>
        <w:jc w:val="both"/>
        <w:rPr>
          <w:rFonts w:ascii="Arial" w:hAnsi="Arial" w:cs="Arial"/>
          <w:sz w:val="28"/>
          <w:szCs w:val="28"/>
        </w:rPr>
      </w:pPr>
      <w:r>
        <w:rPr>
          <w:rFonts w:ascii="Arial" w:hAnsi="Arial" w:cs="Arial"/>
          <w:sz w:val="28"/>
          <w:szCs w:val="28"/>
        </w:rPr>
        <w:t xml:space="preserve">Με την έννοια συνολικό κόστος παραγωγής εννοούμε όλα τα έξοδα, για την παραγωγή των προϊόντων ή  την παροχή υπηρεσιών. Το συνολικό κόστος παραγωγής περιλαμβάνει το σύνολο των δαπανών που γίνεται για να παραχθεί το προϊόν και να πάρει την μορφή, που χρειάζεται, ώστε να μπορεί να πωληθεί. Τέτοιες δαπάνες είναι τα υλικά που αναλώνονται στη παραγωγή, τα εργατικά και οι μισθοί, η ΔΕΗ, οι συντηρήσεις μηχανημάτων ή εγκαταστάσεων </w:t>
      </w:r>
      <w:proofErr w:type="spellStart"/>
      <w:r>
        <w:rPr>
          <w:rFonts w:ascii="Arial" w:hAnsi="Arial" w:cs="Arial"/>
          <w:sz w:val="28"/>
          <w:szCs w:val="28"/>
        </w:rPr>
        <w:t>κ.λ.π</w:t>
      </w:r>
      <w:proofErr w:type="spellEnd"/>
      <w:r>
        <w:rPr>
          <w:rFonts w:ascii="Arial" w:hAnsi="Arial" w:cs="Arial"/>
          <w:sz w:val="28"/>
          <w:szCs w:val="28"/>
        </w:rPr>
        <w:t>.</w:t>
      </w:r>
    </w:p>
    <w:p w:rsidR="00B63169" w:rsidRPr="00260287" w:rsidRDefault="00B63169" w:rsidP="00260287">
      <w:pPr>
        <w:jc w:val="both"/>
        <w:rPr>
          <w:rFonts w:ascii="Arial" w:hAnsi="Arial" w:cs="Arial"/>
          <w:sz w:val="28"/>
          <w:szCs w:val="28"/>
        </w:rPr>
      </w:pPr>
    </w:p>
    <w:p w:rsidR="00B63169" w:rsidRPr="00260287" w:rsidRDefault="00B63169" w:rsidP="00260287">
      <w:pPr>
        <w:jc w:val="both"/>
        <w:rPr>
          <w:rFonts w:ascii="Arial" w:hAnsi="Arial" w:cs="Arial"/>
          <w:sz w:val="28"/>
          <w:szCs w:val="28"/>
        </w:rPr>
      </w:pPr>
    </w:p>
    <w:p w:rsidR="00B63169" w:rsidRPr="00260287" w:rsidRDefault="00B63169" w:rsidP="00260287">
      <w:pPr>
        <w:jc w:val="both"/>
        <w:rPr>
          <w:rFonts w:ascii="Arial" w:hAnsi="Arial" w:cs="Arial"/>
          <w:sz w:val="28"/>
          <w:szCs w:val="28"/>
        </w:rPr>
      </w:pPr>
    </w:p>
    <w:sectPr w:rsidR="00B63169" w:rsidRPr="002602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42256"/>
    <w:multiLevelType w:val="hybridMultilevel"/>
    <w:tmpl w:val="1108DF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F226504"/>
    <w:multiLevelType w:val="hybridMultilevel"/>
    <w:tmpl w:val="64101B7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 w15:restartNumberingAfterBreak="0">
    <w:nsid w:val="329A7708"/>
    <w:multiLevelType w:val="hybridMultilevel"/>
    <w:tmpl w:val="FC2E19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86B2748"/>
    <w:multiLevelType w:val="hybridMultilevel"/>
    <w:tmpl w:val="3BC8BC3C"/>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69"/>
    <w:rsid w:val="00260287"/>
    <w:rsid w:val="004B660C"/>
    <w:rsid w:val="00B63169"/>
    <w:rsid w:val="00B80868"/>
    <w:rsid w:val="00BD0C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1943"/>
  <w15:chartTrackingRefBased/>
  <w15:docId w15:val="{EF91F227-561B-49E5-85A2-0E06082E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612</Words>
  <Characters>3305</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Dimitra Karagianni</cp:lastModifiedBy>
  <cp:revision>4</cp:revision>
  <dcterms:created xsi:type="dcterms:W3CDTF">2020-11-09T16:10:00Z</dcterms:created>
  <dcterms:modified xsi:type="dcterms:W3CDTF">2020-11-09T16:50:00Z</dcterms:modified>
</cp:coreProperties>
</file>