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B9C659" w14:textId="77777777" w:rsidR="00B63169" w:rsidRPr="00BD0C18" w:rsidRDefault="00B63169" w:rsidP="00260287">
      <w:pPr>
        <w:jc w:val="both"/>
        <w:rPr>
          <w:rFonts w:ascii="Arial" w:hAnsi="Arial" w:cs="Arial"/>
          <w:b/>
          <w:color w:val="2E74B5" w:themeColor="accent1" w:themeShade="BF"/>
          <w:sz w:val="32"/>
          <w:szCs w:val="32"/>
        </w:rPr>
      </w:pPr>
      <w:r w:rsidRPr="00BD0C18">
        <w:rPr>
          <w:rFonts w:ascii="Arial" w:hAnsi="Arial" w:cs="Arial"/>
          <w:b/>
          <w:color w:val="2E74B5" w:themeColor="accent1" w:themeShade="BF"/>
          <w:sz w:val="32"/>
          <w:szCs w:val="32"/>
        </w:rPr>
        <w:t>ΛΟΓΙΣΤΙΚΗ ΚΟΣΤΟΥΣ</w:t>
      </w:r>
    </w:p>
    <w:p w14:paraId="62FB007F" w14:textId="5F532171" w:rsidR="00B63169" w:rsidRDefault="00FB2924" w:rsidP="00260287">
      <w:pPr>
        <w:jc w:val="both"/>
        <w:rPr>
          <w:rFonts w:ascii="Arial" w:hAnsi="Arial" w:cs="Arial"/>
          <w:b/>
          <w:color w:val="2E74B5" w:themeColor="accent1" w:themeShade="BF"/>
          <w:sz w:val="32"/>
          <w:szCs w:val="32"/>
        </w:rPr>
      </w:pPr>
      <w:r>
        <w:rPr>
          <w:rFonts w:ascii="Arial" w:hAnsi="Arial" w:cs="Arial"/>
          <w:b/>
          <w:color w:val="2E74B5" w:themeColor="accent1" w:themeShade="BF"/>
          <w:sz w:val="32"/>
          <w:szCs w:val="32"/>
        </w:rPr>
        <w:t xml:space="preserve">ΜΑΘΗΜΑ </w:t>
      </w:r>
      <w:r w:rsidR="00081A95">
        <w:rPr>
          <w:rFonts w:ascii="Arial" w:hAnsi="Arial" w:cs="Arial"/>
          <w:b/>
          <w:color w:val="2E74B5" w:themeColor="accent1" w:themeShade="BF"/>
          <w:sz w:val="32"/>
          <w:szCs w:val="32"/>
        </w:rPr>
        <w:t>3</w:t>
      </w:r>
      <w:r w:rsidR="00B63169" w:rsidRPr="00BD0C18">
        <w:rPr>
          <w:rFonts w:ascii="Arial" w:hAnsi="Arial" w:cs="Arial"/>
          <w:b/>
          <w:color w:val="2E74B5" w:themeColor="accent1" w:themeShade="BF"/>
          <w:sz w:val="32"/>
          <w:szCs w:val="32"/>
          <w:vertAlign w:val="superscript"/>
        </w:rPr>
        <w:t>Ο</w:t>
      </w:r>
      <w:r w:rsidR="00B63169" w:rsidRPr="00BD0C18">
        <w:rPr>
          <w:rFonts w:ascii="Arial" w:hAnsi="Arial" w:cs="Arial"/>
          <w:b/>
          <w:color w:val="2E74B5" w:themeColor="accent1" w:themeShade="BF"/>
          <w:sz w:val="32"/>
          <w:szCs w:val="32"/>
        </w:rPr>
        <w:t xml:space="preserve"> </w:t>
      </w:r>
    </w:p>
    <w:p w14:paraId="1336D926" w14:textId="77777777" w:rsidR="00842F47" w:rsidRPr="00BD0C18" w:rsidRDefault="00842F47" w:rsidP="00260287">
      <w:pPr>
        <w:jc w:val="both"/>
        <w:rPr>
          <w:rFonts w:ascii="Arial" w:hAnsi="Arial" w:cs="Arial"/>
          <w:b/>
          <w:color w:val="2E74B5" w:themeColor="accent1" w:themeShade="BF"/>
          <w:sz w:val="32"/>
          <w:szCs w:val="32"/>
        </w:rPr>
      </w:pPr>
      <w:bookmarkStart w:id="0" w:name="_GoBack"/>
      <w:bookmarkEnd w:id="0"/>
    </w:p>
    <w:p w14:paraId="524F02DE" w14:textId="2647DDC6" w:rsidR="00BD0C18" w:rsidRDefault="00FB2924" w:rsidP="00260287">
      <w:pPr>
        <w:jc w:val="both"/>
        <w:rPr>
          <w:rFonts w:ascii="Arial" w:hAnsi="Arial" w:cs="Arial"/>
          <w:b/>
          <w:color w:val="2E74B5" w:themeColor="accent1" w:themeShade="BF"/>
          <w:sz w:val="32"/>
          <w:szCs w:val="32"/>
        </w:rPr>
      </w:pPr>
      <w:r>
        <w:rPr>
          <w:rFonts w:ascii="Arial" w:hAnsi="Arial" w:cs="Arial"/>
          <w:b/>
          <w:color w:val="2E74B5" w:themeColor="accent1" w:themeShade="BF"/>
          <w:sz w:val="32"/>
          <w:szCs w:val="32"/>
        </w:rPr>
        <w:t xml:space="preserve">Περιεχόμενα μαθήματος </w:t>
      </w:r>
      <w:r w:rsidR="00081A95">
        <w:rPr>
          <w:rFonts w:ascii="Arial" w:hAnsi="Arial" w:cs="Arial"/>
          <w:b/>
          <w:color w:val="2E74B5" w:themeColor="accent1" w:themeShade="BF"/>
          <w:sz w:val="32"/>
          <w:szCs w:val="32"/>
        </w:rPr>
        <w:t>3</w:t>
      </w:r>
      <w:r w:rsidR="00BD0C18" w:rsidRPr="00BD0C18">
        <w:rPr>
          <w:rFonts w:ascii="Arial" w:hAnsi="Arial" w:cs="Arial"/>
          <w:b/>
          <w:color w:val="2E74B5" w:themeColor="accent1" w:themeShade="BF"/>
          <w:sz w:val="32"/>
          <w:szCs w:val="32"/>
          <w:vertAlign w:val="superscript"/>
        </w:rPr>
        <w:t>ου</w:t>
      </w:r>
      <w:r w:rsidR="00BD0C18" w:rsidRPr="00BD0C18">
        <w:rPr>
          <w:rFonts w:ascii="Arial" w:hAnsi="Arial" w:cs="Arial"/>
          <w:b/>
          <w:color w:val="2E74B5" w:themeColor="accent1" w:themeShade="BF"/>
          <w:sz w:val="32"/>
          <w:szCs w:val="32"/>
        </w:rPr>
        <w:t xml:space="preserve">  </w:t>
      </w:r>
    </w:p>
    <w:p w14:paraId="2E13AC87" w14:textId="43CE8857" w:rsidR="00081A95" w:rsidRDefault="00081A95" w:rsidP="00260287">
      <w:pPr>
        <w:jc w:val="both"/>
        <w:rPr>
          <w:rFonts w:ascii="Arial" w:hAnsi="Arial" w:cs="Arial"/>
          <w:b/>
          <w:color w:val="2E74B5" w:themeColor="accent1" w:themeShade="BF"/>
          <w:sz w:val="32"/>
          <w:szCs w:val="32"/>
        </w:rPr>
      </w:pPr>
    </w:p>
    <w:p w14:paraId="73D5E638" w14:textId="225EAFAC" w:rsidR="00081A95" w:rsidRPr="00081A95" w:rsidRDefault="00081A95" w:rsidP="00081A95">
      <w:pPr>
        <w:pStyle w:val="a3"/>
        <w:numPr>
          <w:ilvl w:val="0"/>
          <w:numId w:val="4"/>
        </w:numPr>
        <w:rPr>
          <w:rFonts w:ascii="Arial" w:hAnsi="Arial" w:cs="Arial"/>
          <w:b/>
          <w:color w:val="2E74B5" w:themeColor="accent1" w:themeShade="BF"/>
          <w:sz w:val="32"/>
          <w:szCs w:val="32"/>
        </w:rPr>
      </w:pPr>
      <w:r>
        <w:rPr>
          <w:rFonts w:ascii="Arial" w:hAnsi="Arial" w:cs="Arial"/>
          <w:b/>
          <w:color w:val="2E74B5" w:themeColor="accent1" w:themeShade="BF"/>
          <w:sz w:val="32"/>
          <w:szCs w:val="32"/>
        </w:rPr>
        <w:t xml:space="preserve">Ανάλυση άμεσων και έμμεσων υλικών  και εργασίας. </w:t>
      </w:r>
    </w:p>
    <w:p w14:paraId="7C99BD77" w14:textId="7D356ADF" w:rsidR="004B660C" w:rsidRDefault="004B660C" w:rsidP="00260287">
      <w:pPr>
        <w:spacing w:after="0" w:line="240" w:lineRule="auto"/>
        <w:jc w:val="both"/>
        <w:rPr>
          <w:rFonts w:ascii="Arial" w:eastAsia="Times New Roman" w:hAnsi="Arial" w:cs="Arial"/>
          <w:sz w:val="28"/>
          <w:szCs w:val="28"/>
          <w:lang w:eastAsia="el-GR"/>
        </w:rPr>
      </w:pPr>
    </w:p>
    <w:p w14:paraId="2B77E1EB" w14:textId="6735B7D2" w:rsidR="00401503" w:rsidRDefault="00401503" w:rsidP="007117CA">
      <w:pPr>
        <w:spacing w:after="0" w:line="240" w:lineRule="auto"/>
        <w:jc w:val="both"/>
        <w:rPr>
          <w:rFonts w:ascii="Arial" w:hAnsi="Arial" w:cs="Arial"/>
          <w:sz w:val="28"/>
          <w:szCs w:val="28"/>
        </w:rPr>
      </w:pPr>
    </w:p>
    <w:p w14:paraId="12D9D5F9" w14:textId="49F26D66" w:rsidR="00E2409F" w:rsidRDefault="00E2409F" w:rsidP="007117CA">
      <w:pPr>
        <w:spacing w:after="0" w:line="240" w:lineRule="auto"/>
        <w:jc w:val="both"/>
        <w:rPr>
          <w:rFonts w:ascii="Arial" w:hAnsi="Arial" w:cs="Arial"/>
          <w:sz w:val="28"/>
          <w:szCs w:val="28"/>
        </w:rPr>
      </w:pPr>
    </w:p>
    <w:p w14:paraId="745BC7E1" w14:textId="5FAFBCD5" w:rsidR="00E2409F" w:rsidRPr="00E2409F" w:rsidRDefault="00E2409F" w:rsidP="007117CA">
      <w:pPr>
        <w:spacing w:after="0" w:line="240" w:lineRule="auto"/>
        <w:jc w:val="both"/>
        <w:rPr>
          <w:rFonts w:ascii="Arial" w:hAnsi="Arial" w:cs="Arial"/>
          <w:b/>
          <w:bCs/>
          <w:sz w:val="28"/>
          <w:szCs w:val="28"/>
        </w:rPr>
      </w:pPr>
      <w:r w:rsidRPr="00E2409F">
        <w:rPr>
          <w:rFonts w:ascii="Arial" w:hAnsi="Arial" w:cs="Arial"/>
          <w:b/>
          <w:bCs/>
          <w:sz w:val="28"/>
          <w:szCs w:val="28"/>
        </w:rPr>
        <w:t>ΑΝΑΛΥΣΗ ΑΜΕΣΗΣ ΚΑΙ ΕΜΜΕΣΗΣ ΕΡΓΑΣΙΑΣ ΚΑΙ ΠΡΩΤΩΝ ΥΛΩΝ</w:t>
      </w:r>
    </w:p>
    <w:p w14:paraId="1CB2DD4C" w14:textId="73EC1D5A" w:rsidR="00401503" w:rsidRDefault="00401503" w:rsidP="007117CA">
      <w:pPr>
        <w:spacing w:after="0" w:line="240" w:lineRule="auto"/>
        <w:jc w:val="both"/>
        <w:rPr>
          <w:rFonts w:ascii="Arial" w:eastAsia="Times New Roman" w:hAnsi="Arial" w:cs="Arial"/>
          <w:sz w:val="28"/>
          <w:szCs w:val="28"/>
          <w:lang w:eastAsia="el-GR"/>
        </w:rPr>
      </w:pPr>
    </w:p>
    <w:p w14:paraId="5C3B6C21" w14:textId="3DE4260E" w:rsidR="00E2409F" w:rsidRPr="00E2409F" w:rsidRDefault="00E2409F" w:rsidP="00E2409F">
      <w:pPr>
        <w:widowControl w:val="0"/>
        <w:overflowPunct w:val="0"/>
        <w:autoSpaceDE w:val="0"/>
        <w:autoSpaceDN w:val="0"/>
        <w:adjustRightInd w:val="0"/>
        <w:spacing w:after="0" w:line="239" w:lineRule="auto"/>
        <w:jc w:val="both"/>
        <w:rPr>
          <w:rFonts w:ascii="Arial" w:hAnsi="Arial" w:cs="Arial"/>
          <w:sz w:val="28"/>
          <w:szCs w:val="28"/>
        </w:rPr>
      </w:pPr>
      <w:r w:rsidRPr="00E2409F">
        <w:rPr>
          <w:rFonts w:ascii="Arial" w:hAnsi="Arial" w:cs="Arial"/>
          <w:b/>
          <w:bCs/>
          <w:sz w:val="28"/>
          <w:szCs w:val="28"/>
        </w:rPr>
        <w:t xml:space="preserve">Πρώτες ύλες </w:t>
      </w:r>
      <w:r w:rsidRPr="00E2409F">
        <w:rPr>
          <w:rFonts w:ascii="Arial" w:hAnsi="Arial" w:cs="Arial"/>
          <w:sz w:val="28"/>
          <w:szCs w:val="28"/>
        </w:rPr>
        <w:t>: είναι όλα τα άλεσα υλικά τα οποία</w:t>
      </w:r>
      <w:r w:rsidRPr="00E2409F">
        <w:rPr>
          <w:rFonts w:ascii="Arial" w:hAnsi="Arial" w:cs="Arial"/>
          <w:b/>
          <w:bCs/>
          <w:sz w:val="28"/>
          <w:szCs w:val="28"/>
        </w:rPr>
        <w:t xml:space="preserve"> </w:t>
      </w:r>
      <w:r w:rsidRPr="00E2409F">
        <w:rPr>
          <w:rFonts w:ascii="Arial" w:hAnsi="Arial" w:cs="Arial"/>
          <w:sz w:val="28"/>
          <w:szCs w:val="28"/>
        </w:rPr>
        <w:t xml:space="preserve">χρησιμοποιούνται κατά την παραγωγική διαδικασία προκειμένου να επιτευχθεί η παραγωγή ενός προϊόντος. Οι πρώτες ύλες που αναλώθηκαν, ενσωματώνονται στο προϊόν που παράγεται και αναγνωρίζονται πάνω σ΄ αυτό αποτελώντας ένα μεγάλο τμήμα του συνολικού κόστους της παραγωγής. Η ενσωμάτωσή τους στο παραγόμενο προϊόν δεν προέρχεται από µμερισμό, αλλά γίνεται απευθείας. </w:t>
      </w:r>
      <w:proofErr w:type="spellStart"/>
      <w:r w:rsidRPr="00E2409F">
        <w:rPr>
          <w:rFonts w:ascii="Arial" w:hAnsi="Arial" w:cs="Arial"/>
          <w:sz w:val="28"/>
          <w:szCs w:val="28"/>
        </w:rPr>
        <w:t>Γι</w:t>
      </w:r>
      <w:proofErr w:type="spellEnd"/>
      <w:r w:rsidRPr="00E2409F">
        <w:rPr>
          <w:rFonts w:ascii="Arial" w:hAnsi="Arial" w:cs="Arial"/>
          <w:sz w:val="28"/>
          <w:szCs w:val="28"/>
        </w:rPr>
        <w:t>΄</w:t>
      </w:r>
      <w:r>
        <w:rPr>
          <w:rFonts w:ascii="Arial" w:hAnsi="Arial" w:cs="Arial"/>
          <w:sz w:val="28"/>
          <w:szCs w:val="28"/>
        </w:rPr>
        <w:t xml:space="preserve"> </w:t>
      </w:r>
      <w:r w:rsidRPr="00E2409F">
        <w:rPr>
          <w:rFonts w:ascii="Arial" w:hAnsi="Arial" w:cs="Arial"/>
          <w:sz w:val="28"/>
          <w:szCs w:val="28"/>
        </w:rPr>
        <w:t>αυτό το λόγο οι πρώτες ύλες είναι µ</w:t>
      </w:r>
      <w:proofErr w:type="spellStart"/>
      <w:r w:rsidRPr="00E2409F">
        <w:rPr>
          <w:rFonts w:ascii="Arial" w:hAnsi="Arial" w:cs="Arial"/>
          <w:sz w:val="28"/>
          <w:szCs w:val="28"/>
        </w:rPr>
        <w:t>έρος</w:t>
      </w:r>
      <w:proofErr w:type="spellEnd"/>
      <w:r w:rsidRPr="00E2409F">
        <w:rPr>
          <w:rFonts w:ascii="Arial" w:hAnsi="Arial" w:cs="Arial"/>
          <w:sz w:val="28"/>
          <w:szCs w:val="28"/>
        </w:rPr>
        <w:t xml:space="preserve"> του άμεσου κόστους.</w:t>
      </w:r>
    </w:p>
    <w:p w14:paraId="6EB0128A" w14:textId="77777777" w:rsidR="00E2409F" w:rsidRPr="00E2409F" w:rsidRDefault="00E2409F" w:rsidP="00E2409F">
      <w:pPr>
        <w:widowControl w:val="0"/>
        <w:autoSpaceDE w:val="0"/>
        <w:autoSpaceDN w:val="0"/>
        <w:adjustRightInd w:val="0"/>
        <w:spacing w:after="0" w:line="21" w:lineRule="exact"/>
        <w:jc w:val="both"/>
        <w:rPr>
          <w:rFonts w:ascii="Arial" w:hAnsi="Arial" w:cs="Arial"/>
          <w:sz w:val="28"/>
          <w:szCs w:val="28"/>
        </w:rPr>
      </w:pPr>
    </w:p>
    <w:p w14:paraId="73C42F31" w14:textId="482A172D" w:rsidR="00E2409F" w:rsidRPr="00E2409F" w:rsidRDefault="00E2409F" w:rsidP="00E2409F">
      <w:pPr>
        <w:widowControl w:val="0"/>
        <w:overflowPunct w:val="0"/>
        <w:autoSpaceDE w:val="0"/>
        <w:autoSpaceDN w:val="0"/>
        <w:adjustRightInd w:val="0"/>
        <w:spacing w:after="0" w:line="231" w:lineRule="auto"/>
        <w:jc w:val="both"/>
        <w:rPr>
          <w:rFonts w:ascii="Arial" w:hAnsi="Arial" w:cs="Arial"/>
          <w:sz w:val="28"/>
          <w:szCs w:val="28"/>
        </w:rPr>
      </w:pPr>
      <w:r w:rsidRPr="00E2409F">
        <w:rPr>
          <w:rFonts w:ascii="Arial" w:hAnsi="Arial" w:cs="Arial"/>
          <w:sz w:val="28"/>
          <w:szCs w:val="28"/>
        </w:rPr>
        <w:t>Επιπλέον στο προϊόν ενσωματώνονται και βοηθητικές ύλες οι οποίες δεν µπάρουν να αναγνωρισθούν πάνω στο παραγόμενο προϊόν και η αξία τους</w:t>
      </w:r>
    </w:p>
    <w:p w14:paraId="48535CC4" w14:textId="77777777" w:rsidR="00E2409F" w:rsidRPr="00E2409F" w:rsidRDefault="00E2409F" w:rsidP="00E2409F">
      <w:pPr>
        <w:widowControl w:val="0"/>
        <w:autoSpaceDE w:val="0"/>
        <w:autoSpaceDN w:val="0"/>
        <w:adjustRightInd w:val="0"/>
        <w:spacing w:after="0" w:line="19" w:lineRule="exact"/>
        <w:jc w:val="both"/>
        <w:rPr>
          <w:rFonts w:ascii="Arial" w:hAnsi="Arial" w:cs="Arial"/>
          <w:sz w:val="28"/>
          <w:szCs w:val="28"/>
        </w:rPr>
      </w:pPr>
    </w:p>
    <w:p w14:paraId="411AAFAF" w14:textId="77777777" w:rsidR="00E2409F" w:rsidRPr="00E2409F" w:rsidRDefault="00E2409F" w:rsidP="00E2409F">
      <w:pPr>
        <w:widowControl w:val="0"/>
        <w:overflowPunct w:val="0"/>
        <w:autoSpaceDE w:val="0"/>
        <w:autoSpaceDN w:val="0"/>
        <w:adjustRightInd w:val="0"/>
        <w:spacing w:after="0" w:line="231" w:lineRule="auto"/>
        <w:jc w:val="both"/>
        <w:rPr>
          <w:rFonts w:ascii="Arial" w:hAnsi="Arial" w:cs="Arial"/>
          <w:sz w:val="28"/>
          <w:szCs w:val="28"/>
        </w:rPr>
      </w:pPr>
      <w:r w:rsidRPr="00E2409F">
        <w:rPr>
          <w:rFonts w:ascii="Arial" w:hAnsi="Arial" w:cs="Arial"/>
          <w:sz w:val="28"/>
          <w:szCs w:val="28"/>
        </w:rPr>
        <w:t xml:space="preserve">δεν υπερβαίνει την αξία των κύριων υλικών. Αυτά τα υλικά καλούνται </w:t>
      </w:r>
      <w:r w:rsidRPr="00E2409F">
        <w:rPr>
          <w:rFonts w:ascii="Arial" w:hAnsi="Arial" w:cs="Arial"/>
          <w:b/>
          <w:bCs/>
          <w:sz w:val="28"/>
          <w:szCs w:val="28"/>
        </w:rPr>
        <w:t xml:space="preserve">έμμεσα υλικά </w:t>
      </w:r>
      <w:r w:rsidRPr="00E2409F">
        <w:rPr>
          <w:rFonts w:ascii="Arial" w:hAnsi="Arial" w:cs="Arial"/>
          <w:sz w:val="28"/>
          <w:szCs w:val="28"/>
        </w:rPr>
        <w:t>(</w:t>
      </w:r>
      <w:proofErr w:type="spellStart"/>
      <w:r w:rsidRPr="00E2409F">
        <w:rPr>
          <w:rFonts w:ascii="Arial" w:hAnsi="Arial" w:cs="Arial"/>
          <w:sz w:val="28"/>
          <w:szCs w:val="28"/>
        </w:rPr>
        <w:t>indirect</w:t>
      </w:r>
      <w:proofErr w:type="spellEnd"/>
      <w:r w:rsidRPr="00E2409F">
        <w:rPr>
          <w:rFonts w:ascii="Arial" w:hAnsi="Arial" w:cs="Arial"/>
          <w:sz w:val="28"/>
          <w:szCs w:val="28"/>
        </w:rPr>
        <w:t xml:space="preserve"> </w:t>
      </w:r>
      <w:proofErr w:type="spellStart"/>
      <w:r w:rsidRPr="00E2409F">
        <w:rPr>
          <w:rFonts w:ascii="Arial" w:hAnsi="Arial" w:cs="Arial"/>
          <w:sz w:val="28"/>
          <w:szCs w:val="28"/>
        </w:rPr>
        <w:t>materials</w:t>
      </w:r>
      <w:proofErr w:type="spellEnd"/>
      <w:r w:rsidRPr="00E2409F">
        <w:rPr>
          <w:rFonts w:ascii="Arial" w:hAnsi="Arial" w:cs="Arial"/>
          <w:sz w:val="28"/>
          <w:szCs w:val="28"/>
        </w:rPr>
        <w:t>).</w:t>
      </w:r>
    </w:p>
    <w:p w14:paraId="37D2964E" w14:textId="77777777" w:rsidR="00E2409F" w:rsidRPr="00E2409F" w:rsidRDefault="00E2409F" w:rsidP="00E2409F">
      <w:pPr>
        <w:widowControl w:val="0"/>
        <w:autoSpaceDE w:val="0"/>
        <w:autoSpaceDN w:val="0"/>
        <w:adjustRightInd w:val="0"/>
        <w:spacing w:after="0" w:line="260" w:lineRule="exact"/>
        <w:jc w:val="both"/>
        <w:rPr>
          <w:rFonts w:ascii="Arial" w:hAnsi="Arial" w:cs="Arial"/>
          <w:sz w:val="28"/>
          <w:szCs w:val="28"/>
        </w:rPr>
      </w:pPr>
    </w:p>
    <w:p w14:paraId="4D08899B" w14:textId="77777777" w:rsidR="00E2409F" w:rsidRPr="00E2409F" w:rsidRDefault="00E2409F" w:rsidP="00E2409F">
      <w:pPr>
        <w:widowControl w:val="0"/>
        <w:overflowPunct w:val="0"/>
        <w:autoSpaceDE w:val="0"/>
        <w:autoSpaceDN w:val="0"/>
        <w:adjustRightInd w:val="0"/>
        <w:spacing w:after="0" w:line="239" w:lineRule="auto"/>
        <w:jc w:val="both"/>
        <w:rPr>
          <w:rFonts w:ascii="Arial" w:hAnsi="Arial" w:cs="Arial"/>
          <w:b/>
          <w:bCs/>
          <w:sz w:val="28"/>
          <w:szCs w:val="28"/>
        </w:rPr>
      </w:pPr>
    </w:p>
    <w:p w14:paraId="5B93F013" w14:textId="77777777" w:rsidR="00E2409F" w:rsidRPr="00E2409F" w:rsidRDefault="00E2409F" w:rsidP="00E2409F">
      <w:pPr>
        <w:widowControl w:val="0"/>
        <w:overflowPunct w:val="0"/>
        <w:autoSpaceDE w:val="0"/>
        <w:autoSpaceDN w:val="0"/>
        <w:adjustRightInd w:val="0"/>
        <w:spacing w:after="0" w:line="239" w:lineRule="auto"/>
        <w:jc w:val="both"/>
        <w:rPr>
          <w:rFonts w:ascii="Arial" w:hAnsi="Arial" w:cs="Arial"/>
          <w:b/>
          <w:bCs/>
          <w:sz w:val="28"/>
          <w:szCs w:val="28"/>
        </w:rPr>
      </w:pPr>
    </w:p>
    <w:p w14:paraId="556DF0E7" w14:textId="5F48B9BF" w:rsidR="00E2409F" w:rsidRPr="00E2409F" w:rsidRDefault="00E2409F" w:rsidP="00E2409F">
      <w:pPr>
        <w:widowControl w:val="0"/>
        <w:overflowPunct w:val="0"/>
        <w:autoSpaceDE w:val="0"/>
        <w:autoSpaceDN w:val="0"/>
        <w:adjustRightInd w:val="0"/>
        <w:spacing w:after="0" w:line="239" w:lineRule="auto"/>
        <w:jc w:val="both"/>
        <w:rPr>
          <w:rFonts w:ascii="Arial" w:hAnsi="Arial" w:cs="Arial"/>
          <w:sz w:val="28"/>
          <w:szCs w:val="28"/>
        </w:rPr>
      </w:pPr>
      <w:proofErr w:type="spellStart"/>
      <w:r w:rsidRPr="00E2409F">
        <w:rPr>
          <w:rFonts w:ascii="Arial" w:hAnsi="Arial" w:cs="Arial"/>
          <w:b/>
          <w:bCs/>
          <w:sz w:val="28"/>
          <w:szCs w:val="28"/>
        </w:rPr>
        <w:t>Άµεση</w:t>
      </w:r>
      <w:proofErr w:type="spellEnd"/>
      <w:r w:rsidRPr="00E2409F">
        <w:rPr>
          <w:rFonts w:ascii="Arial" w:hAnsi="Arial" w:cs="Arial"/>
          <w:b/>
          <w:bCs/>
          <w:sz w:val="28"/>
          <w:szCs w:val="28"/>
        </w:rPr>
        <w:t xml:space="preserve"> εργασία</w:t>
      </w:r>
      <w:r w:rsidRPr="00E2409F">
        <w:rPr>
          <w:rFonts w:ascii="Arial" w:hAnsi="Arial" w:cs="Arial"/>
          <w:sz w:val="28"/>
          <w:szCs w:val="28"/>
        </w:rPr>
        <w:t>: είναι τα εργατικά που υπολογίσθηκαν ότι</w:t>
      </w:r>
      <w:r w:rsidRPr="00E2409F">
        <w:rPr>
          <w:rFonts w:ascii="Arial" w:hAnsi="Arial" w:cs="Arial"/>
          <w:b/>
          <w:bCs/>
          <w:sz w:val="28"/>
          <w:szCs w:val="28"/>
        </w:rPr>
        <w:t xml:space="preserve"> </w:t>
      </w:r>
      <w:r w:rsidRPr="00E2409F">
        <w:rPr>
          <w:rFonts w:ascii="Arial" w:hAnsi="Arial" w:cs="Arial"/>
          <w:sz w:val="28"/>
          <w:szCs w:val="28"/>
        </w:rPr>
        <w:t>πραγματοποιήθηκαν από το προσωπικό το οποίο ά</w:t>
      </w:r>
      <w:r>
        <w:rPr>
          <w:rFonts w:ascii="Arial" w:hAnsi="Arial" w:cs="Arial"/>
          <w:sz w:val="28"/>
          <w:szCs w:val="28"/>
        </w:rPr>
        <w:t>μ</w:t>
      </w:r>
      <w:r w:rsidRPr="00E2409F">
        <w:rPr>
          <w:rFonts w:ascii="Arial" w:hAnsi="Arial" w:cs="Arial"/>
          <w:sz w:val="28"/>
          <w:szCs w:val="28"/>
        </w:rPr>
        <w:t>εσα συµµ</w:t>
      </w:r>
      <w:proofErr w:type="spellStart"/>
      <w:r w:rsidRPr="00E2409F">
        <w:rPr>
          <w:rFonts w:ascii="Arial" w:hAnsi="Arial" w:cs="Arial"/>
          <w:sz w:val="28"/>
          <w:szCs w:val="28"/>
        </w:rPr>
        <w:t>ετείχε</w:t>
      </w:r>
      <w:proofErr w:type="spellEnd"/>
      <w:r w:rsidRPr="00E2409F">
        <w:rPr>
          <w:rFonts w:ascii="Arial" w:hAnsi="Arial" w:cs="Arial"/>
          <w:sz w:val="28"/>
          <w:szCs w:val="28"/>
        </w:rPr>
        <w:t xml:space="preserve"> στην επεξεργασία των πρώτων υλών. Η άμεση εργασία ενσωματώνεται στο κόστος του προϊόντος που παράγεται και αναγνωρίζεται πάνω στο προϊόν, αποτελώντας ένα μεγάλο τμήμα του συνολικού κόστους της εργασίας που απαιτείται για την παραγωγή του. Η ενσωμάτωση του κόστους των εργατικών στο παραγόμενο προϊόν δεν προέρχεται από µμερισμό, αλλά γίνεται απευθείας. </w:t>
      </w:r>
      <w:proofErr w:type="spellStart"/>
      <w:r w:rsidRPr="00E2409F">
        <w:rPr>
          <w:rFonts w:ascii="Arial" w:hAnsi="Arial" w:cs="Arial"/>
          <w:sz w:val="28"/>
          <w:szCs w:val="28"/>
        </w:rPr>
        <w:t>Γι</w:t>
      </w:r>
      <w:proofErr w:type="spellEnd"/>
      <w:r w:rsidRPr="00E2409F">
        <w:rPr>
          <w:rFonts w:ascii="Arial" w:hAnsi="Arial" w:cs="Arial"/>
          <w:sz w:val="28"/>
          <w:szCs w:val="28"/>
        </w:rPr>
        <w:t>΄ αυτό το λόγο η άμεση εργασία είναι µ</w:t>
      </w:r>
      <w:proofErr w:type="spellStart"/>
      <w:r w:rsidRPr="00E2409F">
        <w:rPr>
          <w:rFonts w:ascii="Arial" w:hAnsi="Arial" w:cs="Arial"/>
          <w:sz w:val="28"/>
          <w:szCs w:val="28"/>
        </w:rPr>
        <w:t>έρος</w:t>
      </w:r>
      <w:proofErr w:type="spellEnd"/>
      <w:r w:rsidRPr="00E2409F">
        <w:rPr>
          <w:rFonts w:ascii="Arial" w:hAnsi="Arial" w:cs="Arial"/>
          <w:sz w:val="28"/>
          <w:szCs w:val="28"/>
        </w:rPr>
        <w:t xml:space="preserve"> του άμεσου κόστους.</w:t>
      </w:r>
    </w:p>
    <w:p w14:paraId="75BFAC40" w14:textId="77777777" w:rsidR="00E2409F" w:rsidRPr="00E2409F" w:rsidRDefault="00E2409F" w:rsidP="00E2409F">
      <w:pPr>
        <w:widowControl w:val="0"/>
        <w:autoSpaceDE w:val="0"/>
        <w:autoSpaceDN w:val="0"/>
        <w:adjustRightInd w:val="0"/>
        <w:spacing w:after="0" w:line="22" w:lineRule="exact"/>
        <w:jc w:val="both"/>
        <w:rPr>
          <w:rFonts w:ascii="Arial" w:hAnsi="Arial" w:cs="Arial"/>
          <w:sz w:val="28"/>
          <w:szCs w:val="28"/>
        </w:rPr>
      </w:pPr>
    </w:p>
    <w:p w14:paraId="55400763" w14:textId="100959CF" w:rsidR="00E2409F" w:rsidRPr="00E2409F" w:rsidRDefault="00E2409F" w:rsidP="00E2409F">
      <w:pPr>
        <w:widowControl w:val="0"/>
        <w:overflowPunct w:val="0"/>
        <w:autoSpaceDE w:val="0"/>
        <w:autoSpaceDN w:val="0"/>
        <w:adjustRightInd w:val="0"/>
        <w:spacing w:after="0" w:line="235" w:lineRule="auto"/>
        <w:jc w:val="both"/>
        <w:rPr>
          <w:rFonts w:ascii="Arial" w:hAnsi="Arial" w:cs="Arial"/>
          <w:sz w:val="28"/>
          <w:szCs w:val="28"/>
        </w:rPr>
      </w:pPr>
      <w:r w:rsidRPr="00E2409F">
        <w:rPr>
          <w:rFonts w:ascii="Arial" w:hAnsi="Arial" w:cs="Arial"/>
          <w:sz w:val="28"/>
          <w:szCs w:val="28"/>
        </w:rPr>
        <w:t xml:space="preserve">Κατά τις διάφορες φάσεις της παραγωγής ενός προϊόντος ενσωματώνονται και εργατικά τα οποία δεν µπάρουν να αναγνωρισθούν πάνω στο παραγόμενο προϊόν. Αυτή η εργασία καλείται </w:t>
      </w:r>
      <w:r w:rsidRPr="00E2409F">
        <w:rPr>
          <w:rFonts w:ascii="Arial" w:hAnsi="Arial" w:cs="Arial"/>
          <w:b/>
          <w:bCs/>
          <w:sz w:val="28"/>
          <w:szCs w:val="28"/>
        </w:rPr>
        <w:t>έµµ</w:t>
      </w:r>
      <w:proofErr w:type="spellStart"/>
      <w:r w:rsidRPr="00E2409F">
        <w:rPr>
          <w:rFonts w:ascii="Arial" w:hAnsi="Arial" w:cs="Arial"/>
          <w:b/>
          <w:bCs/>
          <w:sz w:val="28"/>
          <w:szCs w:val="28"/>
        </w:rPr>
        <w:t>εση</w:t>
      </w:r>
      <w:proofErr w:type="spellEnd"/>
      <w:r w:rsidRPr="00E2409F">
        <w:rPr>
          <w:rFonts w:ascii="Arial" w:hAnsi="Arial" w:cs="Arial"/>
          <w:b/>
          <w:bCs/>
          <w:sz w:val="28"/>
          <w:szCs w:val="28"/>
        </w:rPr>
        <w:t xml:space="preserve"> εργασία</w:t>
      </w:r>
      <w:r w:rsidRPr="00E2409F">
        <w:rPr>
          <w:rFonts w:ascii="Arial" w:hAnsi="Arial" w:cs="Arial"/>
          <w:sz w:val="28"/>
          <w:szCs w:val="28"/>
        </w:rPr>
        <w:t>.</w:t>
      </w:r>
    </w:p>
    <w:p w14:paraId="14684FC9" w14:textId="7178CE8F" w:rsidR="00E2409F" w:rsidRDefault="00E2409F" w:rsidP="00E2409F">
      <w:pPr>
        <w:widowControl w:val="0"/>
        <w:autoSpaceDE w:val="0"/>
        <w:autoSpaceDN w:val="0"/>
        <w:adjustRightInd w:val="0"/>
        <w:spacing w:after="0" w:line="261" w:lineRule="exact"/>
        <w:jc w:val="both"/>
        <w:rPr>
          <w:rFonts w:ascii="Arial" w:hAnsi="Arial" w:cs="Arial"/>
          <w:sz w:val="28"/>
          <w:szCs w:val="28"/>
        </w:rPr>
      </w:pPr>
    </w:p>
    <w:p w14:paraId="42992FC5" w14:textId="77777777" w:rsidR="00E2409F" w:rsidRPr="00E2409F" w:rsidRDefault="00E2409F" w:rsidP="00E2409F">
      <w:pPr>
        <w:widowControl w:val="0"/>
        <w:autoSpaceDE w:val="0"/>
        <w:autoSpaceDN w:val="0"/>
        <w:adjustRightInd w:val="0"/>
        <w:spacing w:after="0" w:line="261" w:lineRule="exact"/>
        <w:jc w:val="both"/>
        <w:rPr>
          <w:rFonts w:ascii="Arial" w:hAnsi="Arial" w:cs="Arial"/>
          <w:sz w:val="28"/>
          <w:szCs w:val="28"/>
        </w:rPr>
      </w:pPr>
    </w:p>
    <w:p w14:paraId="00C99E4D" w14:textId="32BB788C" w:rsidR="00E2409F" w:rsidRPr="00E2409F" w:rsidRDefault="00E2409F" w:rsidP="00E2409F">
      <w:pPr>
        <w:widowControl w:val="0"/>
        <w:overflowPunct w:val="0"/>
        <w:autoSpaceDE w:val="0"/>
        <w:autoSpaceDN w:val="0"/>
        <w:adjustRightInd w:val="0"/>
        <w:spacing w:after="0" w:line="237" w:lineRule="auto"/>
        <w:jc w:val="both"/>
        <w:rPr>
          <w:rFonts w:ascii="Arial" w:hAnsi="Arial" w:cs="Arial"/>
          <w:sz w:val="28"/>
          <w:szCs w:val="28"/>
        </w:rPr>
      </w:pPr>
      <w:r w:rsidRPr="00E2409F">
        <w:rPr>
          <w:rFonts w:ascii="Arial" w:hAnsi="Arial" w:cs="Arial"/>
          <w:b/>
          <w:bCs/>
          <w:sz w:val="28"/>
          <w:szCs w:val="28"/>
        </w:rPr>
        <w:t xml:space="preserve">Γενικά </w:t>
      </w:r>
      <w:proofErr w:type="spellStart"/>
      <w:r w:rsidRPr="00E2409F">
        <w:rPr>
          <w:rFonts w:ascii="Arial" w:hAnsi="Arial" w:cs="Arial"/>
          <w:b/>
          <w:bCs/>
          <w:sz w:val="28"/>
          <w:szCs w:val="28"/>
        </w:rPr>
        <w:t>Βιοµηχανικά</w:t>
      </w:r>
      <w:proofErr w:type="spellEnd"/>
      <w:r w:rsidRPr="00E2409F">
        <w:rPr>
          <w:rFonts w:ascii="Arial" w:hAnsi="Arial" w:cs="Arial"/>
          <w:b/>
          <w:bCs/>
          <w:sz w:val="28"/>
          <w:szCs w:val="28"/>
        </w:rPr>
        <w:t xml:space="preserve"> Έξοδα (Γ.Β.Ε.): </w:t>
      </w:r>
      <w:r w:rsidRPr="00E2409F">
        <w:rPr>
          <w:rFonts w:ascii="Arial" w:hAnsi="Arial" w:cs="Arial"/>
          <w:sz w:val="28"/>
          <w:szCs w:val="28"/>
        </w:rPr>
        <w:t>είναι τα βιομηχανικά έξοδα τα οποία</w:t>
      </w:r>
      <w:r w:rsidRPr="00E2409F">
        <w:rPr>
          <w:rFonts w:ascii="Arial" w:hAnsi="Arial" w:cs="Arial"/>
          <w:b/>
          <w:bCs/>
          <w:sz w:val="28"/>
          <w:szCs w:val="28"/>
        </w:rPr>
        <w:t xml:space="preserve"> </w:t>
      </w:r>
      <w:r w:rsidRPr="00E2409F">
        <w:rPr>
          <w:rFonts w:ascii="Arial" w:hAnsi="Arial" w:cs="Arial"/>
          <w:sz w:val="28"/>
          <w:szCs w:val="28"/>
        </w:rPr>
        <w:t>πραγματοποιούνται για την παραγωγή µ</w:t>
      </w:r>
      <w:proofErr w:type="spellStart"/>
      <w:r w:rsidRPr="00E2409F">
        <w:rPr>
          <w:rFonts w:ascii="Arial" w:hAnsi="Arial" w:cs="Arial"/>
          <w:sz w:val="28"/>
          <w:szCs w:val="28"/>
        </w:rPr>
        <w:t>έρους</w:t>
      </w:r>
      <w:proofErr w:type="spellEnd"/>
      <w:r w:rsidRPr="00E2409F">
        <w:rPr>
          <w:rFonts w:ascii="Arial" w:hAnsi="Arial" w:cs="Arial"/>
          <w:sz w:val="28"/>
          <w:szCs w:val="28"/>
        </w:rPr>
        <w:t xml:space="preserve"> ή του συνόλου των προϊόντων που παράγει µ</w:t>
      </w:r>
      <w:proofErr w:type="spellStart"/>
      <w:r w:rsidRPr="00E2409F">
        <w:rPr>
          <w:rFonts w:ascii="Arial" w:hAnsi="Arial" w:cs="Arial"/>
          <w:sz w:val="28"/>
          <w:szCs w:val="28"/>
        </w:rPr>
        <w:t>ια</w:t>
      </w:r>
      <w:proofErr w:type="spellEnd"/>
      <w:r w:rsidRPr="00E2409F">
        <w:rPr>
          <w:rFonts w:ascii="Arial" w:hAnsi="Arial" w:cs="Arial"/>
          <w:sz w:val="28"/>
          <w:szCs w:val="28"/>
        </w:rPr>
        <w:t xml:space="preserve"> επιχείρηση. Τα παραπάνω έξοδα δεν µ</w:t>
      </w:r>
      <w:proofErr w:type="spellStart"/>
      <w:r w:rsidRPr="00E2409F">
        <w:rPr>
          <w:rFonts w:ascii="Arial" w:hAnsi="Arial" w:cs="Arial"/>
          <w:sz w:val="28"/>
          <w:szCs w:val="28"/>
        </w:rPr>
        <w:t>π</w:t>
      </w:r>
      <w:r>
        <w:rPr>
          <w:rFonts w:ascii="Arial" w:hAnsi="Arial" w:cs="Arial"/>
          <w:sz w:val="28"/>
          <w:szCs w:val="28"/>
        </w:rPr>
        <w:t>ο</w:t>
      </w:r>
      <w:r w:rsidRPr="00E2409F">
        <w:rPr>
          <w:rFonts w:ascii="Arial" w:hAnsi="Arial" w:cs="Arial"/>
          <w:sz w:val="28"/>
          <w:szCs w:val="28"/>
        </w:rPr>
        <w:t>ρο</w:t>
      </w:r>
      <w:r>
        <w:rPr>
          <w:rFonts w:ascii="Arial" w:hAnsi="Arial" w:cs="Arial"/>
          <w:sz w:val="28"/>
          <w:szCs w:val="28"/>
        </w:rPr>
        <w:t>ύ</w:t>
      </w:r>
      <w:r w:rsidRPr="00E2409F">
        <w:rPr>
          <w:rFonts w:ascii="Arial" w:hAnsi="Arial" w:cs="Arial"/>
          <w:sz w:val="28"/>
          <w:szCs w:val="28"/>
        </w:rPr>
        <w:t>ν</w:t>
      </w:r>
      <w:proofErr w:type="spellEnd"/>
      <w:r w:rsidRPr="00E2409F">
        <w:rPr>
          <w:rFonts w:ascii="Arial" w:hAnsi="Arial" w:cs="Arial"/>
          <w:sz w:val="28"/>
          <w:szCs w:val="28"/>
        </w:rPr>
        <w:t xml:space="preserve"> να επιβαρύνουν ά</w:t>
      </w:r>
      <w:r>
        <w:rPr>
          <w:rFonts w:ascii="Arial" w:hAnsi="Arial" w:cs="Arial"/>
          <w:sz w:val="28"/>
          <w:szCs w:val="28"/>
        </w:rPr>
        <w:t>μ</w:t>
      </w:r>
      <w:r w:rsidRPr="00E2409F">
        <w:rPr>
          <w:rFonts w:ascii="Arial" w:hAnsi="Arial" w:cs="Arial"/>
          <w:sz w:val="28"/>
          <w:szCs w:val="28"/>
        </w:rPr>
        <w:t xml:space="preserve">εσα το κόστος συγκεκριμένου προϊόντος, επειδή είναι δαπάνες που αφορούν το σύνολο της παραγωγής. </w:t>
      </w:r>
      <w:proofErr w:type="spellStart"/>
      <w:r w:rsidRPr="00E2409F">
        <w:rPr>
          <w:rFonts w:ascii="Arial" w:hAnsi="Arial" w:cs="Arial"/>
          <w:sz w:val="28"/>
          <w:szCs w:val="28"/>
        </w:rPr>
        <w:t>Κατ</w:t>
      </w:r>
      <w:proofErr w:type="spellEnd"/>
      <w:r w:rsidRPr="00E2409F">
        <w:rPr>
          <w:rFonts w:ascii="Arial" w:hAnsi="Arial" w:cs="Arial"/>
          <w:sz w:val="28"/>
          <w:szCs w:val="28"/>
        </w:rPr>
        <w:t>΄ εξαίρεση τα Γ.Β.Ε. χαρακτηρίζονται ά</w:t>
      </w:r>
      <w:r>
        <w:rPr>
          <w:rFonts w:ascii="Arial" w:hAnsi="Arial" w:cs="Arial"/>
          <w:sz w:val="28"/>
          <w:szCs w:val="28"/>
        </w:rPr>
        <w:t>μ</w:t>
      </w:r>
      <w:r w:rsidRPr="00E2409F">
        <w:rPr>
          <w:rFonts w:ascii="Arial" w:hAnsi="Arial" w:cs="Arial"/>
          <w:sz w:val="28"/>
          <w:szCs w:val="28"/>
        </w:rPr>
        <w:t>εσα όταν µ</w:t>
      </w:r>
      <w:proofErr w:type="spellStart"/>
      <w:r w:rsidRPr="00E2409F">
        <w:rPr>
          <w:rFonts w:ascii="Arial" w:hAnsi="Arial" w:cs="Arial"/>
          <w:sz w:val="28"/>
          <w:szCs w:val="28"/>
        </w:rPr>
        <w:t>ια</w:t>
      </w:r>
      <w:proofErr w:type="spellEnd"/>
      <w:r w:rsidRPr="00E2409F">
        <w:rPr>
          <w:rFonts w:ascii="Arial" w:hAnsi="Arial" w:cs="Arial"/>
          <w:sz w:val="28"/>
          <w:szCs w:val="28"/>
        </w:rPr>
        <w:t xml:space="preserve"> επιχείρηση παράγει µόνο ένα προϊόν. Τότε δεν απαιτείται μερι</w:t>
      </w:r>
      <w:r>
        <w:rPr>
          <w:rFonts w:ascii="Arial" w:hAnsi="Arial" w:cs="Arial"/>
          <w:sz w:val="28"/>
          <w:szCs w:val="28"/>
        </w:rPr>
        <w:t>σμ</w:t>
      </w:r>
      <w:r w:rsidRPr="00E2409F">
        <w:rPr>
          <w:rFonts w:ascii="Arial" w:hAnsi="Arial" w:cs="Arial"/>
          <w:sz w:val="28"/>
          <w:szCs w:val="28"/>
        </w:rPr>
        <w:t>ός των εξόδων αφού όλα τα έξοδα επιβαρύνουν το συγκεκριμένο προϊόν. Στην πλειοψηφία όλες οι επιχειρήσεις παράγουν διάφορα προϊόντα µε συνέπεια τα Γ.Β.Ε. να αφορούν το σύνολο των προϊόντων. Επιπλέον σε ορισμένες περιπτώσεις περιέχουν δαπάνες που πραγματοποιούνται προτού καν τα κύρια υλικά χρησιμοποιηθούν στην παραγωγή ή ακόμη και αφού ολοκληρωθεί η παραγωγή. Για το λόγο αυτό τα γενικά βιομηχανικά έξοδα αποτελούν έµµ</w:t>
      </w:r>
      <w:proofErr w:type="spellStart"/>
      <w:r w:rsidRPr="00E2409F">
        <w:rPr>
          <w:rFonts w:ascii="Arial" w:hAnsi="Arial" w:cs="Arial"/>
          <w:sz w:val="28"/>
          <w:szCs w:val="28"/>
        </w:rPr>
        <w:t>εσο</w:t>
      </w:r>
      <w:proofErr w:type="spellEnd"/>
      <w:r w:rsidRPr="00E2409F">
        <w:rPr>
          <w:rFonts w:ascii="Arial" w:hAnsi="Arial" w:cs="Arial"/>
          <w:sz w:val="28"/>
          <w:szCs w:val="28"/>
        </w:rPr>
        <w:t xml:space="preserve"> κόστος του προϊόντος.</w:t>
      </w:r>
    </w:p>
    <w:p w14:paraId="51CAA000" w14:textId="77777777" w:rsidR="00E2409F" w:rsidRPr="00E2409F" w:rsidRDefault="00E2409F" w:rsidP="00E2409F">
      <w:pPr>
        <w:widowControl w:val="0"/>
        <w:autoSpaceDE w:val="0"/>
        <w:autoSpaceDN w:val="0"/>
        <w:adjustRightInd w:val="0"/>
        <w:spacing w:after="0" w:line="7" w:lineRule="exact"/>
        <w:jc w:val="both"/>
        <w:rPr>
          <w:rFonts w:ascii="Arial" w:hAnsi="Arial" w:cs="Arial"/>
          <w:sz w:val="28"/>
          <w:szCs w:val="28"/>
        </w:rPr>
      </w:pPr>
    </w:p>
    <w:p w14:paraId="65690A66" w14:textId="7BB2A614" w:rsidR="00E2409F" w:rsidRPr="00E2409F" w:rsidRDefault="00E2409F" w:rsidP="00E2409F">
      <w:pPr>
        <w:widowControl w:val="0"/>
        <w:autoSpaceDE w:val="0"/>
        <w:autoSpaceDN w:val="0"/>
        <w:adjustRightInd w:val="0"/>
        <w:spacing w:after="0" w:line="239" w:lineRule="auto"/>
        <w:jc w:val="both"/>
        <w:rPr>
          <w:rFonts w:ascii="Arial" w:hAnsi="Arial" w:cs="Arial"/>
          <w:sz w:val="28"/>
          <w:szCs w:val="28"/>
        </w:rPr>
      </w:pPr>
      <w:r w:rsidRPr="00E2409F">
        <w:rPr>
          <w:rFonts w:ascii="Arial" w:hAnsi="Arial" w:cs="Arial"/>
          <w:sz w:val="28"/>
          <w:szCs w:val="28"/>
        </w:rPr>
        <w:t>Στη διαμόρφωση των γενικών βιομηχανικών εξόδων συγκατέχουν:</w:t>
      </w:r>
    </w:p>
    <w:p w14:paraId="09C0CDAA" w14:textId="77777777" w:rsidR="00E2409F" w:rsidRPr="00E2409F" w:rsidRDefault="00E2409F" w:rsidP="00E2409F">
      <w:pPr>
        <w:widowControl w:val="0"/>
        <w:autoSpaceDE w:val="0"/>
        <w:autoSpaceDN w:val="0"/>
        <w:adjustRightInd w:val="0"/>
        <w:spacing w:after="0" w:line="7" w:lineRule="exact"/>
        <w:jc w:val="both"/>
        <w:rPr>
          <w:rFonts w:ascii="Arial" w:hAnsi="Arial" w:cs="Arial"/>
          <w:sz w:val="28"/>
          <w:szCs w:val="28"/>
        </w:rPr>
      </w:pPr>
    </w:p>
    <w:p w14:paraId="449EA7BB" w14:textId="70F35DF1" w:rsidR="00E2409F" w:rsidRPr="00E2409F" w:rsidRDefault="00E2409F" w:rsidP="00E2409F">
      <w:pPr>
        <w:widowControl w:val="0"/>
        <w:numPr>
          <w:ilvl w:val="0"/>
          <w:numId w:val="9"/>
        </w:numPr>
        <w:overflowPunct w:val="0"/>
        <w:autoSpaceDE w:val="0"/>
        <w:autoSpaceDN w:val="0"/>
        <w:adjustRightInd w:val="0"/>
        <w:spacing w:after="0" w:line="238" w:lineRule="auto"/>
        <w:ind w:hanging="362"/>
        <w:jc w:val="both"/>
        <w:rPr>
          <w:rFonts w:ascii="Arial" w:hAnsi="Arial" w:cs="Arial"/>
          <w:sz w:val="28"/>
          <w:szCs w:val="28"/>
        </w:rPr>
      </w:pPr>
      <w:r w:rsidRPr="00E2409F">
        <w:rPr>
          <w:rFonts w:ascii="Arial" w:hAnsi="Arial" w:cs="Arial"/>
          <w:b/>
          <w:bCs/>
          <w:sz w:val="28"/>
          <w:szCs w:val="28"/>
        </w:rPr>
        <w:t xml:space="preserve">Έμμεσα υλικά </w:t>
      </w:r>
      <w:r w:rsidRPr="00E2409F">
        <w:rPr>
          <w:rFonts w:ascii="Arial" w:hAnsi="Arial" w:cs="Arial"/>
          <w:sz w:val="28"/>
          <w:szCs w:val="28"/>
        </w:rPr>
        <w:t>(π.χ. λιπαντικά, υλικά συγκόλλησης μικρής</w:t>
      </w:r>
      <w:r w:rsidRPr="00E2409F">
        <w:rPr>
          <w:rFonts w:ascii="Arial" w:hAnsi="Arial" w:cs="Arial"/>
          <w:b/>
          <w:bCs/>
          <w:sz w:val="28"/>
          <w:szCs w:val="28"/>
        </w:rPr>
        <w:t xml:space="preserve"> </w:t>
      </w:r>
      <w:r w:rsidRPr="00E2409F">
        <w:rPr>
          <w:rFonts w:ascii="Arial" w:hAnsi="Arial" w:cs="Arial"/>
          <w:sz w:val="28"/>
          <w:szCs w:val="28"/>
        </w:rPr>
        <w:t xml:space="preserve">ποσότητας, διάφορα αναλώσιμα που χρησιμοποιούνται βοηθητικά στην παραγωγή κ.λπ.). </w:t>
      </w:r>
    </w:p>
    <w:p w14:paraId="15959AE3" w14:textId="77777777" w:rsidR="00E2409F" w:rsidRPr="00E2409F" w:rsidRDefault="00E2409F" w:rsidP="00E2409F">
      <w:pPr>
        <w:widowControl w:val="0"/>
        <w:autoSpaceDE w:val="0"/>
        <w:autoSpaceDN w:val="0"/>
        <w:adjustRightInd w:val="0"/>
        <w:spacing w:after="0" w:line="6" w:lineRule="exact"/>
        <w:jc w:val="both"/>
        <w:rPr>
          <w:rFonts w:ascii="Arial" w:hAnsi="Arial" w:cs="Arial"/>
          <w:sz w:val="28"/>
          <w:szCs w:val="28"/>
        </w:rPr>
      </w:pPr>
    </w:p>
    <w:p w14:paraId="2763A3CC" w14:textId="4DDD4D1D" w:rsidR="00E2409F" w:rsidRPr="00E2409F" w:rsidRDefault="00E2409F" w:rsidP="00E2409F">
      <w:pPr>
        <w:widowControl w:val="0"/>
        <w:numPr>
          <w:ilvl w:val="0"/>
          <w:numId w:val="9"/>
        </w:numPr>
        <w:overflowPunct w:val="0"/>
        <w:autoSpaceDE w:val="0"/>
        <w:autoSpaceDN w:val="0"/>
        <w:adjustRightInd w:val="0"/>
        <w:spacing w:after="0" w:line="237" w:lineRule="auto"/>
        <w:ind w:hanging="362"/>
        <w:jc w:val="both"/>
        <w:rPr>
          <w:rFonts w:ascii="Arial" w:hAnsi="Arial" w:cs="Arial"/>
          <w:sz w:val="28"/>
          <w:szCs w:val="28"/>
        </w:rPr>
      </w:pPr>
      <w:r w:rsidRPr="00E2409F">
        <w:rPr>
          <w:rFonts w:ascii="Arial" w:hAnsi="Arial" w:cs="Arial"/>
          <w:b/>
          <w:bCs/>
          <w:sz w:val="28"/>
          <w:szCs w:val="28"/>
        </w:rPr>
        <w:t>Έµµ</w:t>
      </w:r>
      <w:proofErr w:type="spellStart"/>
      <w:r w:rsidRPr="00E2409F">
        <w:rPr>
          <w:rFonts w:ascii="Arial" w:hAnsi="Arial" w:cs="Arial"/>
          <w:b/>
          <w:bCs/>
          <w:sz w:val="28"/>
          <w:szCs w:val="28"/>
        </w:rPr>
        <w:t>εση</w:t>
      </w:r>
      <w:proofErr w:type="spellEnd"/>
      <w:r w:rsidRPr="00E2409F">
        <w:rPr>
          <w:rFonts w:ascii="Arial" w:hAnsi="Arial" w:cs="Arial"/>
          <w:b/>
          <w:bCs/>
          <w:sz w:val="28"/>
          <w:szCs w:val="28"/>
        </w:rPr>
        <w:t xml:space="preserve"> εργασία </w:t>
      </w:r>
      <w:r w:rsidRPr="00E2409F">
        <w:rPr>
          <w:rFonts w:ascii="Arial" w:hAnsi="Arial" w:cs="Arial"/>
          <w:sz w:val="28"/>
          <w:szCs w:val="28"/>
        </w:rPr>
        <w:t>(π.χ. μισθοί προσωπικού βοηθητικών τμημάτων</w:t>
      </w:r>
      <w:r w:rsidRPr="00E2409F">
        <w:rPr>
          <w:rFonts w:ascii="Arial" w:hAnsi="Arial" w:cs="Arial"/>
          <w:b/>
          <w:bCs/>
          <w:sz w:val="28"/>
          <w:szCs w:val="28"/>
        </w:rPr>
        <w:t xml:space="preserve"> </w:t>
      </w:r>
      <w:r w:rsidRPr="00E2409F">
        <w:rPr>
          <w:rFonts w:ascii="Arial" w:hAnsi="Arial" w:cs="Arial"/>
          <w:sz w:val="28"/>
          <w:szCs w:val="28"/>
        </w:rPr>
        <w:t xml:space="preserve">και υπηρεσιών, μισθοί διοίκησης του εργοστασίου, κ.λπ.). </w:t>
      </w:r>
    </w:p>
    <w:p w14:paraId="348F9ED4" w14:textId="77777777" w:rsidR="00E2409F" w:rsidRPr="00E2409F" w:rsidRDefault="00E2409F" w:rsidP="00E2409F">
      <w:pPr>
        <w:widowControl w:val="0"/>
        <w:autoSpaceDE w:val="0"/>
        <w:autoSpaceDN w:val="0"/>
        <w:adjustRightInd w:val="0"/>
        <w:spacing w:after="0" w:line="6" w:lineRule="exact"/>
        <w:jc w:val="both"/>
        <w:rPr>
          <w:rFonts w:ascii="Arial" w:hAnsi="Arial" w:cs="Arial"/>
          <w:sz w:val="28"/>
          <w:szCs w:val="28"/>
        </w:rPr>
      </w:pPr>
    </w:p>
    <w:p w14:paraId="04CCFD11" w14:textId="237AD63B" w:rsidR="00E2409F" w:rsidRPr="00E2409F" w:rsidRDefault="00E2409F" w:rsidP="00E2409F">
      <w:pPr>
        <w:widowControl w:val="0"/>
        <w:numPr>
          <w:ilvl w:val="0"/>
          <w:numId w:val="9"/>
        </w:numPr>
        <w:overflowPunct w:val="0"/>
        <w:autoSpaceDE w:val="0"/>
        <w:autoSpaceDN w:val="0"/>
        <w:adjustRightInd w:val="0"/>
        <w:spacing w:after="0" w:line="238" w:lineRule="auto"/>
        <w:ind w:hanging="362"/>
        <w:jc w:val="both"/>
        <w:rPr>
          <w:rFonts w:ascii="Arial" w:hAnsi="Arial" w:cs="Arial"/>
          <w:sz w:val="28"/>
          <w:szCs w:val="28"/>
        </w:rPr>
      </w:pPr>
      <w:r w:rsidRPr="00E2409F">
        <w:rPr>
          <w:rFonts w:ascii="Arial" w:hAnsi="Arial" w:cs="Arial"/>
          <w:b/>
          <w:bCs/>
          <w:sz w:val="28"/>
          <w:szCs w:val="28"/>
        </w:rPr>
        <w:t>∆</w:t>
      </w:r>
      <w:proofErr w:type="spellStart"/>
      <w:r w:rsidRPr="00E2409F">
        <w:rPr>
          <w:rFonts w:ascii="Arial" w:hAnsi="Arial" w:cs="Arial"/>
          <w:b/>
          <w:bCs/>
          <w:sz w:val="28"/>
          <w:szCs w:val="28"/>
        </w:rPr>
        <w:t>ιάφορα</w:t>
      </w:r>
      <w:proofErr w:type="spellEnd"/>
      <w:r w:rsidRPr="00E2409F">
        <w:rPr>
          <w:rFonts w:ascii="Arial" w:hAnsi="Arial" w:cs="Arial"/>
          <w:b/>
          <w:bCs/>
          <w:sz w:val="28"/>
          <w:szCs w:val="28"/>
        </w:rPr>
        <w:t xml:space="preserve"> γενικά έξοδα </w:t>
      </w:r>
      <w:r w:rsidRPr="00E2409F">
        <w:rPr>
          <w:rFonts w:ascii="Arial" w:hAnsi="Arial" w:cs="Arial"/>
          <w:sz w:val="28"/>
          <w:szCs w:val="28"/>
        </w:rPr>
        <w:t>(π.χ. αποσβέσεις και έξοδα συντήρησης των</w:t>
      </w:r>
      <w:r w:rsidRPr="00E2409F">
        <w:rPr>
          <w:rFonts w:ascii="Arial" w:hAnsi="Arial" w:cs="Arial"/>
          <w:b/>
          <w:bCs/>
          <w:sz w:val="28"/>
          <w:szCs w:val="28"/>
        </w:rPr>
        <w:t xml:space="preserve"> </w:t>
      </w:r>
      <w:r w:rsidRPr="00E2409F">
        <w:rPr>
          <w:rFonts w:ascii="Arial" w:hAnsi="Arial" w:cs="Arial"/>
          <w:sz w:val="28"/>
          <w:szCs w:val="28"/>
        </w:rPr>
        <w:t xml:space="preserve">κτιρίων, των μηχανημάτων και εργαλείων της παραγωγής, ενοίκια εγκαταστάσεων εργοστασίου, ασφάλιστρα, ηλεκτροκίνηση, θέρμανση κ.λπ.). </w:t>
      </w:r>
    </w:p>
    <w:p w14:paraId="442F0E11" w14:textId="77777777" w:rsidR="00E2409F" w:rsidRPr="00E2409F" w:rsidRDefault="00E2409F" w:rsidP="00E2409F">
      <w:pPr>
        <w:spacing w:after="0" w:line="240" w:lineRule="auto"/>
        <w:jc w:val="both"/>
        <w:rPr>
          <w:rFonts w:ascii="Arial" w:eastAsia="Times New Roman" w:hAnsi="Arial" w:cs="Arial"/>
          <w:sz w:val="28"/>
          <w:szCs w:val="28"/>
          <w:lang w:eastAsia="el-GR"/>
        </w:rPr>
      </w:pPr>
    </w:p>
    <w:sectPr w:rsidR="00E2409F" w:rsidRPr="00E2409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902"/>
    <w:multiLevelType w:val="hybridMultilevel"/>
    <w:tmpl w:val="00007BB9"/>
    <w:lvl w:ilvl="0" w:tplc="00005772">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54DC"/>
    <w:multiLevelType w:val="hybridMultilevel"/>
    <w:tmpl w:val="0000368E"/>
    <w:lvl w:ilvl="0" w:tplc="00000D66">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6CF7D43"/>
    <w:multiLevelType w:val="hybridMultilevel"/>
    <w:tmpl w:val="7486C628"/>
    <w:lvl w:ilvl="0" w:tplc="04090001">
      <w:start w:val="1"/>
      <w:numFmt w:val="bullet"/>
      <w:lvlText w:val=""/>
      <w:lvlJc w:val="left"/>
      <w:pPr>
        <w:ind w:left="1082" w:hanging="360"/>
      </w:pPr>
      <w:rPr>
        <w:rFonts w:ascii="Symbol" w:hAnsi="Symbol"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3" w15:restartNumberingAfterBreak="0">
    <w:nsid w:val="2D042256"/>
    <w:multiLevelType w:val="hybridMultilevel"/>
    <w:tmpl w:val="1108DF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F226504"/>
    <w:multiLevelType w:val="hybridMultilevel"/>
    <w:tmpl w:val="64101B78"/>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5" w15:restartNumberingAfterBreak="0">
    <w:nsid w:val="329A7708"/>
    <w:multiLevelType w:val="hybridMultilevel"/>
    <w:tmpl w:val="024A2C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5DF011E"/>
    <w:multiLevelType w:val="hybridMultilevel"/>
    <w:tmpl w:val="24CE7E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5E7A29CD"/>
    <w:multiLevelType w:val="hybridMultilevel"/>
    <w:tmpl w:val="62F48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6B2748"/>
    <w:multiLevelType w:val="hybridMultilevel"/>
    <w:tmpl w:val="3BC8BC3C"/>
    <w:lvl w:ilvl="0" w:tplc="04080001">
      <w:start w:val="1"/>
      <w:numFmt w:val="bullet"/>
      <w:lvlText w:val=""/>
      <w:lvlJc w:val="left"/>
      <w:pPr>
        <w:ind w:left="765" w:hanging="360"/>
      </w:pPr>
      <w:rPr>
        <w:rFonts w:ascii="Symbol" w:hAnsi="Symbol"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num w:numId="1">
    <w:abstractNumId w:val="8"/>
  </w:num>
  <w:num w:numId="2">
    <w:abstractNumId w:val="4"/>
  </w:num>
  <w:num w:numId="3">
    <w:abstractNumId w:val="3"/>
  </w:num>
  <w:num w:numId="4">
    <w:abstractNumId w:val="5"/>
  </w:num>
  <w:num w:numId="5">
    <w:abstractNumId w:val="0"/>
  </w:num>
  <w:num w:numId="6">
    <w:abstractNumId w:val="6"/>
  </w:num>
  <w:num w:numId="7">
    <w:abstractNumId w:val="2"/>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169"/>
    <w:rsid w:val="00081A95"/>
    <w:rsid w:val="00193E91"/>
    <w:rsid w:val="00260287"/>
    <w:rsid w:val="003A7593"/>
    <w:rsid w:val="00401503"/>
    <w:rsid w:val="004B660C"/>
    <w:rsid w:val="007117CA"/>
    <w:rsid w:val="00842F47"/>
    <w:rsid w:val="00875E6A"/>
    <w:rsid w:val="009745F9"/>
    <w:rsid w:val="00B63169"/>
    <w:rsid w:val="00B80868"/>
    <w:rsid w:val="00B81EE0"/>
    <w:rsid w:val="00BA5CC6"/>
    <w:rsid w:val="00BD0C18"/>
    <w:rsid w:val="00D723D0"/>
    <w:rsid w:val="00E00749"/>
    <w:rsid w:val="00E2203A"/>
    <w:rsid w:val="00E2409F"/>
    <w:rsid w:val="00E26510"/>
    <w:rsid w:val="00FB292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F57FD"/>
  <w15:chartTrackingRefBased/>
  <w15:docId w15:val="{EF91F227-561B-49E5-85A2-0E06082E6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3169"/>
    <w:pPr>
      <w:ind w:left="720"/>
      <w:contextualSpacing/>
    </w:pPr>
  </w:style>
  <w:style w:type="character" w:customStyle="1" w:styleId="highlight">
    <w:name w:val="highlight"/>
    <w:basedOn w:val="a0"/>
    <w:rsid w:val="00711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9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468</Words>
  <Characters>2532</Characters>
  <Application>Microsoft Office Word</Application>
  <DocSecurity>0</DocSecurity>
  <Lines>21</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Karagianni</dc:creator>
  <cp:keywords/>
  <dc:description/>
  <cp:lastModifiedBy>Dimitra Karagianni</cp:lastModifiedBy>
  <cp:revision>3</cp:revision>
  <dcterms:created xsi:type="dcterms:W3CDTF">2020-11-10T15:24:00Z</dcterms:created>
  <dcterms:modified xsi:type="dcterms:W3CDTF">2020-11-11T15:31:00Z</dcterms:modified>
</cp:coreProperties>
</file>