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A8DC8" w14:textId="77777777" w:rsidR="004B3F37" w:rsidRDefault="00173087" w:rsidP="00173087">
      <w:pPr>
        <w:jc w:val="center"/>
        <w:rPr>
          <w:b/>
          <w:color w:val="2F5496" w:themeColor="accent5" w:themeShade="BF"/>
          <w:sz w:val="32"/>
          <w:szCs w:val="32"/>
          <w:vertAlign w:val="superscript"/>
        </w:rPr>
      </w:pPr>
      <w:bookmarkStart w:id="0" w:name="_GoBack"/>
      <w:bookmarkEnd w:id="0"/>
      <w:r w:rsidRPr="00173087">
        <w:rPr>
          <w:b/>
          <w:color w:val="2F5496" w:themeColor="accent5" w:themeShade="BF"/>
          <w:sz w:val="32"/>
          <w:szCs w:val="32"/>
        </w:rPr>
        <w:t>ΛΟΓΙΣΤΙΚΗ ΚΟΣΤΟΥΣ ΜΑΘΗΜΑ 5</w:t>
      </w:r>
      <w:r w:rsidRPr="00173087">
        <w:rPr>
          <w:b/>
          <w:color w:val="2F5496" w:themeColor="accent5" w:themeShade="BF"/>
          <w:sz w:val="32"/>
          <w:szCs w:val="32"/>
          <w:vertAlign w:val="superscript"/>
        </w:rPr>
        <w:t>Ο</w:t>
      </w:r>
    </w:p>
    <w:p w14:paraId="446DE1FC" w14:textId="77777777" w:rsidR="00173087" w:rsidRDefault="00173087" w:rsidP="00173087">
      <w:pPr>
        <w:pStyle w:val="a3"/>
        <w:numPr>
          <w:ilvl w:val="0"/>
          <w:numId w:val="1"/>
        </w:numPr>
        <w:rPr>
          <w:b/>
          <w:color w:val="2F5496" w:themeColor="accent5" w:themeShade="BF"/>
          <w:sz w:val="32"/>
          <w:szCs w:val="32"/>
        </w:rPr>
      </w:pPr>
      <w:r>
        <w:rPr>
          <w:b/>
          <w:color w:val="2F5496" w:themeColor="accent5" w:themeShade="BF"/>
          <w:sz w:val="32"/>
          <w:szCs w:val="32"/>
        </w:rPr>
        <w:t>ΟΡΙΣΜΟΙ ΠΡΟΤΥΠΟΥ ΚΑΙ ΙΣΤΟΡΙΚΟΥ ΚΟΣΤΟΥΣ.</w:t>
      </w:r>
    </w:p>
    <w:p w14:paraId="46836074" w14:textId="77777777" w:rsidR="00173087" w:rsidRDefault="00173087" w:rsidP="00173087">
      <w:pPr>
        <w:pStyle w:val="a3"/>
        <w:numPr>
          <w:ilvl w:val="0"/>
          <w:numId w:val="1"/>
        </w:numPr>
        <w:rPr>
          <w:b/>
          <w:color w:val="2F5496" w:themeColor="accent5" w:themeShade="BF"/>
          <w:sz w:val="32"/>
          <w:szCs w:val="32"/>
        </w:rPr>
      </w:pPr>
      <w:r>
        <w:rPr>
          <w:b/>
          <w:color w:val="2F5496" w:themeColor="accent5" w:themeShade="BF"/>
          <w:sz w:val="32"/>
          <w:szCs w:val="32"/>
        </w:rPr>
        <w:t>ΠΛΕΟΝΕΚΤΗΜΑΤΑ ΠΡΟΤΥΠΟΥ ΚΟΣΤΟΥΣ.</w:t>
      </w:r>
    </w:p>
    <w:p w14:paraId="39182F29" w14:textId="77777777" w:rsidR="00173087" w:rsidRDefault="00173087" w:rsidP="00173087">
      <w:pPr>
        <w:pStyle w:val="a3"/>
        <w:numPr>
          <w:ilvl w:val="0"/>
          <w:numId w:val="1"/>
        </w:numPr>
        <w:rPr>
          <w:b/>
          <w:color w:val="2F5496" w:themeColor="accent5" w:themeShade="BF"/>
          <w:sz w:val="32"/>
          <w:szCs w:val="32"/>
        </w:rPr>
      </w:pPr>
      <w:r>
        <w:rPr>
          <w:b/>
          <w:color w:val="2F5496" w:themeColor="accent5" w:themeShade="BF"/>
          <w:sz w:val="32"/>
          <w:szCs w:val="32"/>
        </w:rPr>
        <w:t>ΤΑ ΙΔΑΝΙΚΑ ΚΑΙ ΤΡΕΧΟΝΤΑ ΠΡΟΤΥΠΑ.</w:t>
      </w:r>
    </w:p>
    <w:p w14:paraId="6FD61CBF" w14:textId="77777777" w:rsidR="00173087" w:rsidRDefault="00173087" w:rsidP="00173087">
      <w:pPr>
        <w:pStyle w:val="a3"/>
        <w:numPr>
          <w:ilvl w:val="0"/>
          <w:numId w:val="1"/>
        </w:numPr>
        <w:rPr>
          <w:b/>
          <w:color w:val="2F5496" w:themeColor="accent5" w:themeShade="BF"/>
          <w:sz w:val="32"/>
          <w:szCs w:val="32"/>
        </w:rPr>
      </w:pPr>
      <w:r>
        <w:rPr>
          <w:b/>
          <w:color w:val="2F5496" w:themeColor="accent5" w:themeShade="BF"/>
          <w:sz w:val="32"/>
          <w:szCs w:val="32"/>
        </w:rPr>
        <w:t>Η ΚΑΡΤΕΛΑ ΠΡΟΤΥΠΟΥ ΚΟΣΤΟΥΣ.</w:t>
      </w:r>
    </w:p>
    <w:p w14:paraId="0419B7F6" w14:textId="77777777" w:rsidR="00173087" w:rsidRDefault="00173087" w:rsidP="00173087">
      <w:pPr>
        <w:pStyle w:val="a3"/>
        <w:rPr>
          <w:b/>
          <w:color w:val="2F5496" w:themeColor="accent5" w:themeShade="BF"/>
          <w:sz w:val="32"/>
          <w:szCs w:val="32"/>
        </w:rPr>
      </w:pPr>
    </w:p>
    <w:p w14:paraId="69B3137C" w14:textId="77777777" w:rsidR="00173087" w:rsidRDefault="00173087" w:rsidP="00173087">
      <w:pPr>
        <w:pStyle w:val="a3"/>
        <w:rPr>
          <w:b/>
          <w:color w:val="2F5496" w:themeColor="accent5" w:themeShade="BF"/>
          <w:sz w:val="32"/>
          <w:szCs w:val="32"/>
        </w:rPr>
      </w:pPr>
    </w:p>
    <w:p w14:paraId="15FF61F4" w14:textId="77777777" w:rsidR="00173087" w:rsidRPr="00173087" w:rsidRDefault="00173087" w:rsidP="008C516D">
      <w:pPr>
        <w:pStyle w:val="7"/>
        <w:shd w:val="clear" w:color="auto" w:fill="auto"/>
        <w:spacing w:after="0" w:line="264" w:lineRule="exact"/>
        <w:ind w:left="20" w:right="220" w:firstLine="0"/>
        <w:jc w:val="both"/>
        <w:rPr>
          <w:sz w:val="28"/>
          <w:szCs w:val="28"/>
        </w:rPr>
      </w:pPr>
      <w:r w:rsidRPr="00173087">
        <w:rPr>
          <w:rStyle w:val="4"/>
          <w:b/>
          <w:sz w:val="28"/>
          <w:szCs w:val="28"/>
        </w:rPr>
        <w:t>Πρότυπο κόστος</w:t>
      </w:r>
      <w:r w:rsidRPr="00173087">
        <w:rPr>
          <w:rStyle w:val="4"/>
          <w:sz w:val="28"/>
          <w:szCs w:val="28"/>
        </w:rPr>
        <w:t xml:space="preserve"> είναι εκείνο που προκαθορίζεται και καθιερώνεται με βάση προκαθορισμένες συνθήκες παραγωγικής διαδικασίας και όγκου παραγωγής και χρησιμοποιείται </w:t>
      </w:r>
      <w:r w:rsidR="00651CCB">
        <w:rPr>
          <w:rStyle w:val="4"/>
          <w:sz w:val="28"/>
          <w:szCs w:val="28"/>
        </w:rPr>
        <w:t>σαν βάση μετρήσεως και συγκρίσεω</w:t>
      </w:r>
      <w:r w:rsidRPr="00173087">
        <w:rPr>
          <w:rStyle w:val="4"/>
          <w:sz w:val="28"/>
          <w:szCs w:val="28"/>
        </w:rPr>
        <w:t>ς, γιατί δηλώνει το πιο «πρέπει να είναι» το κόστος (δέον κόστος ) και όχι το πιο θα είναι. Η καθιέρωση πρότυπου κόστους είναι ιδιαίτερα χρήσιμη γιατί:</w:t>
      </w:r>
    </w:p>
    <w:p w14:paraId="015D8252" w14:textId="77777777" w:rsidR="00173087" w:rsidRPr="00173087" w:rsidRDefault="00173087" w:rsidP="008C516D">
      <w:pPr>
        <w:pStyle w:val="7"/>
        <w:numPr>
          <w:ilvl w:val="0"/>
          <w:numId w:val="2"/>
        </w:numPr>
        <w:shd w:val="clear" w:color="auto" w:fill="auto"/>
        <w:tabs>
          <w:tab w:val="left" w:pos="735"/>
        </w:tabs>
        <w:spacing w:after="0" w:line="264" w:lineRule="exact"/>
        <w:ind w:left="760" w:right="20" w:hanging="380"/>
        <w:jc w:val="both"/>
        <w:rPr>
          <w:sz w:val="28"/>
          <w:szCs w:val="28"/>
        </w:rPr>
      </w:pPr>
      <w:r w:rsidRPr="00173087">
        <w:rPr>
          <w:rStyle w:val="4"/>
          <w:sz w:val="28"/>
          <w:szCs w:val="28"/>
        </w:rPr>
        <w:t>Χρησιμοποιείται σαν μέτρο για τη σύγκριση του με το πραγματικό κόστος. Έτσι, συνήθως προκύπτουν αποκλίσεις και από την έρευνα και την ανάλυση των αποκλίσεων ασκείται αποτελεσματικός έλεγχος στο κόστος.</w:t>
      </w:r>
    </w:p>
    <w:p w14:paraId="7B5D2B7F" w14:textId="77777777" w:rsidR="00173087" w:rsidRPr="00173087" w:rsidRDefault="00173087" w:rsidP="008C516D">
      <w:pPr>
        <w:pStyle w:val="7"/>
        <w:numPr>
          <w:ilvl w:val="0"/>
          <w:numId w:val="2"/>
        </w:numPr>
        <w:shd w:val="clear" w:color="auto" w:fill="auto"/>
        <w:tabs>
          <w:tab w:val="left" w:pos="726"/>
        </w:tabs>
        <w:spacing w:after="0" w:line="278" w:lineRule="exact"/>
        <w:ind w:left="760" w:hanging="380"/>
        <w:jc w:val="both"/>
        <w:rPr>
          <w:sz w:val="28"/>
          <w:szCs w:val="28"/>
        </w:rPr>
      </w:pPr>
      <w:r w:rsidRPr="00173087">
        <w:rPr>
          <w:rStyle w:val="4"/>
          <w:sz w:val="28"/>
          <w:szCs w:val="28"/>
        </w:rPr>
        <w:t>Συντελεί στη μείωση του κόστους άρα στην αύξηση της παραγωγικότητας.</w:t>
      </w:r>
    </w:p>
    <w:p w14:paraId="405AB1AE" w14:textId="77777777" w:rsidR="00173087" w:rsidRPr="00173087" w:rsidRDefault="00173087" w:rsidP="008C516D">
      <w:pPr>
        <w:pStyle w:val="7"/>
        <w:numPr>
          <w:ilvl w:val="0"/>
          <w:numId w:val="2"/>
        </w:numPr>
        <w:shd w:val="clear" w:color="auto" w:fill="auto"/>
        <w:tabs>
          <w:tab w:val="left" w:pos="730"/>
        </w:tabs>
        <w:spacing w:after="0" w:line="278" w:lineRule="exact"/>
        <w:ind w:left="760" w:hanging="380"/>
        <w:jc w:val="both"/>
        <w:rPr>
          <w:sz w:val="28"/>
          <w:szCs w:val="28"/>
        </w:rPr>
      </w:pPr>
      <w:r w:rsidRPr="00173087">
        <w:rPr>
          <w:rStyle w:val="4"/>
          <w:sz w:val="28"/>
          <w:szCs w:val="28"/>
        </w:rPr>
        <w:t>Διευκολύνει την κατάρτιση προϋπολογισμού</w:t>
      </w:r>
    </w:p>
    <w:p w14:paraId="725F400B" w14:textId="77777777" w:rsidR="00173087" w:rsidRPr="00173087" w:rsidRDefault="00173087" w:rsidP="008C516D">
      <w:pPr>
        <w:pStyle w:val="7"/>
        <w:numPr>
          <w:ilvl w:val="0"/>
          <w:numId w:val="2"/>
        </w:numPr>
        <w:shd w:val="clear" w:color="auto" w:fill="auto"/>
        <w:tabs>
          <w:tab w:val="left" w:pos="730"/>
        </w:tabs>
        <w:spacing w:after="0" w:line="278" w:lineRule="exact"/>
        <w:ind w:left="760" w:hanging="380"/>
        <w:jc w:val="both"/>
        <w:rPr>
          <w:sz w:val="28"/>
          <w:szCs w:val="28"/>
        </w:rPr>
      </w:pPr>
      <w:r w:rsidRPr="00173087">
        <w:rPr>
          <w:rStyle w:val="4"/>
          <w:sz w:val="28"/>
          <w:szCs w:val="28"/>
        </w:rPr>
        <w:t>Παρακινεί τους εργαζόμενους να αυξήσουν την από</w:t>
      </w:r>
      <w:r w:rsidR="00651CCB">
        <w:rPr>
          <w:rStyle w:val="4"/>
          <w:sz w:val="28"/>
          <w:szCs w:val="28"/>
        </w:rPr>
        <w:t>δο</w:t>
      </w:r>
      <w:r w:rsidRPr="00173087">
        <w:rPr>
          <w:rStyle w:val="4"/>
          <w:sz w:val="28"/>
          <w:szCs w:val="28"/>
        </w:rPr>
        <w:t>σή τους.</w:t>
      </w:r>
    </w:p>
    <w:p w14:paraId="4B28CC0C" w14:textId="77777777" w:rsidR="008C516D" w:rsidRPr="008C516D" w:rsidRDefault="00173087" w:rsidP="008C516D">
      <w:pPr>
        <w:pStyle w:val="7"/>
        <w:numPr>
          <w:ilvl w:val="0"/>
          <w:numId w:val="2"/>
        </w:numPr>
        <w:shd w:val="clear" w:color="auto" w:fill="auto"/>
        <w:tabs>
          <w:tab w:val="left" w:pos="735"/>
        </w:tabs>
        <w:spacing w:after="295" w:line="278" w:lineRule="exact"/>
        <w:ind w:left="760" w:right="20" w:hanging="380"/>
        <w:jc w:val="both"/>
        <w:rPr>
          <w:rStyle w:val="4"/>
          <w:sz w:val="28"/>
          <w:szCs w:val="28"/>
          <w:shd w:val="clear" w:color="auto" w:fill="auto"/>
        </w:rPr>
      </w:pPr>
      <w:r w:rsidRPr="00173087">
        <w:rPr>
          <w:rStyle w:val="4"/>
          <w:sz w:val="28"/>
          <w:szCs w:val="28"/>
        </w:rPr>
        <w:t>Αποτελεί τη βάση αποφάσεων τιμολογήσεως των προϊόντω</w:t>
      </w:r>
      <w:r w:rsidR="00651CCB">
        <w:rPr>
          <w:rStyle w:val="4"/>
          <w:sz w:val="28"/>
          <w:szCs w:val="28"/>
        </w:rPr>
        <w:t>ν (γιατί κάθε πρότυπο αντιπροσω</w:t>
      </w:r>
      <w:r w:rsidR="00651CCB" w:rsidRPr="00173087">
        <w:rPr>
          <w:rStyle w:val="4"/>
          <w:sz w:val="28"/>
          <w:szCs w:val="28"/>
        </w:rPr>
        <w:t>πεύει</w:t>
      </w:r>
      <w:r w:rsidRPr="00173087">
        <w:rPr>
          <w:rStyle w:val="4"/>
          <w:sz w:val="28"/>
          <w:szCs w:val="28"/>
        </w:rPr>
        <w:t xml:space="preserve"> το ακριβές κόστος).</w:t>
      </w:r>
    </w:p>
    <w:p w14:paraId="7728D17B" w14:textId="77777777" w:rsidR="008C516D" w:rsidRPr="008C516D" w:rsidRDefault="008C516D" w:rsidP="008C516D">
      <w:pPr>
        <w:pStyle w:val="7"/>
        <w:shd w:val="clear" w:color="auto" w:fill="auto"/>
        <w:tabs>
          <w:tab w:val="left" w:pos="735"/>
        </w:tabs>
        <w:spacing w:after="295" w:line="278" w:lineRule="exact"/>
        <w:ind w:left="760" w:right="20" w:firstLine="0"/>
        <w:jc w:val="both"/>
        <w:rPr>
          <w:b/>
          <w:sz w:val="28"/>
          <w:szCs w:val="28"/>
        </w:rPr>
      </w:pPr>
    </w:p>
    <w:p w14:paraId="73F955D0" w14:textId="4570AA97" w:rsidR="008C516D" w:rsidRPr="008C516D" w:rsidRDefault="008C516D" w:rsidP="008C516D">
      <w:pPr>
        <w:pStyle w:val="7"/>
        <w:shd w:val="clear" w:color="auto" w:fill="auto"/>
        <w:spacing w:after="0" w:line="264" w:lineRule="exact"/>
        <w:ind w:left="20" w:right="20" w:firstLine="240"/>
        <w:jc w:val="both"/>
        <w:rPr>
          <w:sz w:val="28"/>
          <w:szCs w:val="28"/>
        </w:rPr>
      </w:pPr>
      <w:r w:rsidRPr="008C516D">
        <w:rPr>
          <w:rStyle w:val="4"/>
          <w:b/>
          <w:sz w:val="28"/>
          <w:szCs w:val="28"/>
        </w:rPr>
        <w:t>Ιστορι</w:t>
      </w:r>
      <w:r w:rsidR="00235FAD">
        <w:rPr>
          <w:rStyle w:val="4"/>
          <w:b/>
          <w:sz w:val="28"/>
          <w:szCs w:val="28"/>
        </w:rPr>
        <w:t xml:space="preserve">κό ή πραγματικό </w:t>
      </w:r>
      <w:r w:rsidRPr="008C516D">
        <w:rPr>
          <w:rStyle w:val="4"/>
          <w:b/>
          <w:sz w:val="28"/>
          <w:szCs w:val="28"/>
        </w:rPr>
        <w:t>κόστος</w:t>
      </w:r>
      <w:r w:rsidRPr="008C516D">
        <w:rPr>
          <w:rStyle w:val="4"/>
          <w:sz w:val="28"/>
          <w:szCs w:val="28"/>
        </w:rPr>
        <w:t xml:space="preserve"> είναι το άθροισμα ποσών που αντιπροσωπεύουν αναλώσεις πραγματοποιθείσες για την παραγωγή του προϊόντος, ενώ το πρότυπο κόστος είναι εκείνο που θα έπρεπε να πραγματοποιηθεί.</w:t>
      </w:r>
    </w:p>
    <w:p w14:paraId="3F5E0FC3" w14:textId="77777777" w:rsidR="008C516D" w:rsidRPr="008C516D" w:rsidRDefault="008C516D" w:rsidP="008C516D">
      <w:pPr>
        <w:pStyle w:val="7"/>
        <w:shd w:val="clear" w:color="auto" w:fill="auto"/>
        <w:spacing w:after="0" w:line="264" w:lineRule="exact"/>
        <w:ind w:left="20" w:right="20" w:firstLine="240"/>
        <w:jc w:val="both"/>
        <w:rPr>
          <w:sz w:val="28"/>
          <w:szCs w:val="28"/>
        </w:rPr>
      </w:pPr>
      <w:r w:rsidRPr="008C516D">
        <w:rPr>
          <w:rStyle w:val="4"/>
          <w:sz w:val="28"/>
          <w:szCs w:val="28"/>
        </w:rPr>
        <w:t>Το πρότυπο κόστος χρησιμοποιείται σαν βάση μέ</w:t>
      </w:r>
      <w:r>
        <w:rPr>
          <w:rStyle w:val="4"/>
          <w:sz w:val="28"/>
          <w:szCs w:val="28"/>
        </w:rPr>
        <w:t>τρησης και σύγκρισης γιατί δηλώ</w:t>
      </w:r>
      <w:r w:rsidRPr="008C516D">
        <w:rPr>
          <w:rStyle w:val="4"/>
          <w:sz w:val="28"/>
          <w:szCs w:val="28"/>
        </w:rPr>
        <w:t>νει το ποιο πρέπει να είναι το κόστος και όχι το ποιο θα είναι τελικά.</w:t>
      </w:r>
    </w:p>
    <w:p w14:paraId="168F87C8" w14:textId="77777777" w:rsidR="008C516D" w:rsidRPr="008C516D" w:rsidRDefault="008C516D" w:rsidP="008C516D">
      <w:pPr>
        <w:pStyle w:val="7"/>
        <w:shd w:val="clear" w:color="auto" w:fill="auto"/>
        <w:spacing w:after="0" w:line="264" w:lineRule="exact"/>
        <w:ind w:left="20" w:right="20" w:firstLine="240"/>
        <w:jc w:val="both"/>
        <w:rPr>
          <w:sz w:val="28"/>
          <w:szCs w:val="28"/>
        </w:rPr>
      </w:pPr>
      <w:r w:rsidRPr="008C516D">
        <w:rPr>
          <w:rStyle w:val="4"/>
          <w:sz w:val="28"/>
          <w:szCs w:val="28"/>
        </w:rPr>
        <w:t>Το πραγματικό ή ιστορικό κόστος οποιασδήποτε περιόδου δίνει σαφή εικόνα της δραστηριότητας της περιόδου και οδηγεί στον ακριβή προσδιορισμό των μικτών αποτελεσμάτων.</w:t>
      </w:r>
    </w:p>
    <w:p w14:paraId="1B58B244" w14:textId="77777777" w:rsidR="008C516D" w:rsidRPr="008C516D" w:rsidRDefault="008C516D" w:rsidP="008C516D">
      <w:pPr>
        <w:pStyle w:val="7"/>
        <w:shd w:val="clear" w:color="auto" w:fill="auto"/>
        <w:spacing w:after="0" w:line="264" w:lineRule="exact"/>
        <w:ind w:left="20" w:right="20" w:firstLine="240"/>
        <w:jc w:val="both"/>
        <w:rPr>
          <w:sz w:val="28"/>
          <w:szCs w:val="28"/>
        </w:rPr>
      </w:pPr>
      <w:r w:rsidRPr="008C516D">
        <w:rPr>
          <w:rStyle w:val="4"/>
          <w:sz w:val="28"/>
          <w:szCs w:val="28"/>
        </w:rPr>
        <w:t>Με άλλα λόγια, το πραγματικό ή ιστορικό κόστος προσδιορίζεται από τα πραγματοποιημένα στοιχεία κόστους, γιατί ενώ τα έξοδα πραγματοποιήθηκαν στο παρελθόν, ο καθορισμός του κόστους έγινε μετά (απολογιστικά).</w:t>
      </w:r>
    </w:p>
    <w:p w14:paraId="34BB8D6E" w14:textId="0FD0F827" w:rsidR="00775CAC" w:rsidRDefault="008C516D" w:rsidP="00775CAC">
      <w:pPr>
        <w:pStyle w:val="7"/>
        <w:shd w:val="clear" w:color="auto" w:fill="auto"/>
        <w:spacing w:after="283" w:line="264" w:lineRule="exact"/>
        <w:ind w:left="20" w:right="20" w:firstLine="240"/>
        <w:jc w:val="both"/>
        <w:rPr>
          <w:rStyle w:val="4"/>
          <w:sz w:val="28"/>
          <w:szCs w:val="28"/>
        </w:rPr>
      </w:pPr>
      <w:r w:rsidRPr="008C516D">
        <w:rPr>
          <w:rStyle w:val="4"/>
          <w:sz w:val="28"/>
          <w:szCs w:val="28"/>
        </w:rPr>
        <w:t>Αντίθετα, το πρότυπο κόστος προϋπολογίζεται σαν βάση μέτρησης και σύγκρισης γιατί δηλώνει το πιο "πρέπει να είναι" το κόστος.</w:t>
      </w:r>
    </w:p>
    <w:p w14:paraId="5ECCABF6" w14:textId="3C959225" w:rsidR="00235FAD" w:rsidRDefault="00235FAD" w:rsidP="00235FAD">
      <w:pPr>
        <w:pStyle w:val="7"/>
        <w:shd w:val="clear" w:color="auto" w:fill="auto"/>
        <w:spacing w:after="283" w:line="264" w:lineRule="exact"/>
        <w:ind w:left="20" w:right="20" w:firstLine="240"/>
        <w:jc w:val="both"/>
        <w:rPr>
          <w:rFonts w:ascii="Arial" w:hAnsi="Arial" w:cs="Arial"/>
          <w:b/>
          <w:bCs/>
          <w:sz w:val="24"/>
          <w:szCs w:val="24"/>
        </w:rPr>
      </w:pPr>
      <w:r w:rsidRPr="00235FAD">
        <w:rPr>
          <w:rFonts w:ascii="Arial" w:hAnsi="Arial" w:cs="Arial"/>
          <w:b/>
          <w:bCs/>
          <w:sz w:val="24"/>
          <w:szCs w:val="24"/>
        </w:rPr>
        <w:t>Πρότυπο Κόστος – ιστορικό ή Πραγματικό Κόστος = +/-Απόκλιση</w:t>
      </w:r>
    </w:p>
    <w:p w14:paraId="51145F05" w14:textId="4C92E3EC" w:rsidR="008D38F3" w:rsidRPr="008D38F3" w:rsidRDefault="008D38F3" w:rsidP="008D38F3">
      <w:pPr>
        <w:pStyle w:val="7"/>
        <w:shd w:val="clear" w:color="auto" w:fill="auto"/>
        <w:spacing w:after="283" w:line="264" w:lineRule="exact"/>
        <w:ind w:right="20" w:firstLine="0"/>
        <w:jc w:val="both"/>
        <w:rPr>
          <w:rStyle w:val="4"/>
          <w:b/>
          <w:bCs/>
          <w:sz w:val="28"/>
          <w:szCs w:val="28"/>
        </w:rPr>
      </w:pPr>
      <w:r w:rsidRPr="008D38F3">
        <w:rPr>
          <w:sz w:val="28"/>
          <w:szCs w:val="28"/>
        </w:rPr>
        <w:lastRenderedPageBreak/>
        <w:t>Συνεπώς,</w:t>
      </w:r>
      <w:r w:rsidR="004E0730">
        <w:rPr>
          <w:sz w:val="28"/>
          <w:szCs w:val="28"/>
        </w:rPr>
        <w:t xml:space="preserve"> σ</w:t>
      </w:r>
      <w:r w:rsidRPr="008D38F3">
        <w:rPr>
          <w:sz w:val="28"/>
          <w:szCs w:val="28"/>
        </w:rPr>
        <w:t>την</w:t>
      </w:r>
      <w:r w:rsidR="004E0730">
        <w:rPr>
          <w:sz w:val="28"/>
          <w:szCs w:val="28"/>
        </w:rPr>
        <w:t xml:space="preserve"> </w:t>
      </w:r>
      <w:r w:rsidRPr="008D38F3">
        <w:rPr>
          <w:sz w:val="28"/>
          <w:szCs w:val="28"/>
        </w:rPr>
        <w:t>περίπτωση</w:t>
      </w:r>
      <w:r w:rsidR="004E0730">
        <w:rPr>
          <w:sz w:val="28"/>
          <w:szCs w:val="28"/>
        </w:rPr>
        <w:t xml:space="preserve"> </w:t>
      </w:r>
      <w:r w:rsidRPr="008D38F3">
        <w:rPr>
          <w:sz w:val="28"/>
          <w:szCs w:val="28"/>
        </w:rPr>
        <w:t>που</w:t>
      </w:r>
      <w:r w:rsidR="004E0730">
        <w:rPr>
          <w:sz w:val="28"/>
          <w:szCs w:val="28"/>
        </w:rPr>
        <w:t xml:space="preserve"> </w:t>
      </w:r>
      <w:r w:rsidRPr="008D38F3">
        <w:rPr>
          <w:sz w:val="28"/>
          <w:szCs w:val="28"/>
        </w:rPr>
        <w:t>το</w:t>
      </w:r>
      <w:r w:rsidR="004E0730">
        <w:rPr>
          <w:sz w:val="28"/>
          <w:szCs w:val="28"/>
        </w:rPr>
        <w:t xml:space="preserve"> </w:t>
      </w:r>
      <w:r w:rsidRPr="008D38F3">
        <w:rPr>
          <w:sz w:val="28"/>
          <w:szCs w:val="28"/>
        </w:rPr>
        <w:t>πρότυπο</w:t>
      </w:r>
      <w:r w:rsidR="004E0730">
        <w:rPr>
          <w:sz w:val="28"/>
          <w:szCs w:val="28"/>
        </w:rPr>
        <w:t xml:space="preserve"> </w:t>
      </w:r>
      <w:r w:rsidRPr="008D38F3">
        <w:rPr>
          <w:sz w:val="28"/>
          <w:szCs w:val="28"/>
        </w:rPr>
        <w:t>κόστος</w:t>
      </w:r>
      <w:r w:rsidR="004E0730">
        <w:rPr>
          <w:sz w:val="28"/>
          <w:szCs w:val="28"/>
        </w:rPr>
        <w:t xml:space="preserve"> </w:t>
      </w:r>
      <w:r w:rsidRPr="008D38F3">
        <w:rPr>
          <w:sz w:val="28"/>
          <w:szCs w:val="28"/>
        </w:rPr>
        <w:t>είναι</w:t>
      </w:r>
      <w:r w:rsidR="004E0730">
        <w:rPr>
          <w:sz w:val="28"/>
          <w:szCs w:val="28"/>
        </w:rPr>
        <w:t xml:space="preserve"> </w:t>
      </w:r>
      <w:r w:rsidRPr="008D38F3">
        <w:rPr>
          <w:sz w:val="28"/>
          <w:szCs w:val="28"/>
        </w:rPr>
        <w:t>μεγαλύτερο</w:t>
      </w:r>
      <w:r w:rsidR="004E0730">
        <w:rPr>
          <w:sz w:val="28"/>
          <w:szCs w:val="28"/>
        </w:rPr>
        <w:t xml:space="preserve"> </w:t>
      </w:r>
      <w:r w:rsidRPr="008D38F3">
        <w:rPr>
          <w:sz w:val="28"/>
          <w:szCs w:val="28"/>
        </w:rPr>
        <w:t>από</w:t>
      </w:r>
      <w:r w:rsidR="004E0730">
        <w:rPr>
          <w:sz w:val="28"/>
          <w:szCs w:val="28"/>
        </w:rPr>
        <w:t xml:space="preserve"> </w:t>
      </w:r>
      <w:r w:rsidRPr="008D38F3">
        <w:rPr>
          <w:sz w:val="28"/>
          <w:szCs w:val="28"/>
        </w:rPr>
        <w:t>το</w:t>
      </w:r>
      <w:r w:rsidR="004E0730">
        <w:rPr>
          <w:sz w:val="28"/>
          <w:szCs w:val="28"/>
        </w:rPr>
        <w:t xml:space="preserve"> </w:t>
      </w:r>
      <w:r w:rsidRPr="008D38F3">
        <w:rPr>
          <w:sz w:val="28"/>
          <w:szCs w:val="28"/>
        </w:rPr>
        <w:t>πραγματικό</w:t>
      </w:r>
      <w:r w:rsidR="004E0730">
        <w:rPr>
          <w:sz w:val="28"/>
          <w:szCs w:val="28"/>
        </w:rPr>
        <w:t xml:space="preserve"> </w:t>
      </w:r>
      <w:r w:rsidRPr="008D38F3">
        <w:rPr>
          <w:sz w:val="28"/>
          <w:szCs w:val="28"/>
        </w:rPr>
        <w:t>κόστος</w:t>
      </w:r>
      <w:r w:rsidR="004E0730">
        <w:rPr>
          <w:sz w:val="28"/>
          <w:szCs w:val="28"/>
        </w:rPr>
        <w:t xml:space="preserve"> </w:t>
      </w:r>
      <w:r w:rsidRPr="008D38F3">
        <w:rPr>
          <w:sz w:val="28"/>
          <w:szCs w:val="28"/>
        </w:rPr>
        <w:t>η</w:t>
      </w:r>
      <w:r w:rsidR="004E0730">
        <w:rPr>
          <w:sz w:val="28"/>
          <w:szCs w:val="28"/>
        </w:rPr>
        <w:t xml:space="preserve"> </w:t>
      </w:r>
      <w:r w:rsidRPr="008D38F3">
        <w:rPr>
          <w:sz w:val="28"/>
          <w:szCs w:val="28"/>
        </w:rPr>
        <w:t>απόκλιση</w:t>
      </w:r>
      <w:r w:rsidR="004E0730">
        <w:rPr>
          <w:sz w:val="28"/>
          <w:szCs w:val="28"/>
        </w:rPr>
        <w:t xml:space="preserve"> </w:t>
      </w:r>
      <w:r w:rsidRPr="008D38F3">
        <w:rPr>
          <w:sz w:val="28"/>
          <w:szCs w:val="28"/>
        </w:rPr>
        <w:t>είναι</w:t>
      </w:r>
      <w:r w:rsidR="004E0730">
        <w:rPr>
          <w:sz w:val="28"/>
          <w:szCs w:val="28"/>
        </w:rPr>
        <w:t xml:space="preserve"> </w:t>
      </w:r>
      <w:r w:rsidRPr="008D38F3">
        <w:rPr>
          <w:sz w:val="28"/>
          <w:szCs w:val="28"/>
        </w:rPr>
        <w:t>θετική</w:t>
      </w:r>
      <w:r w:rsidR="004E0730">
        <w:rPr>
          <w:sz w:val="28"/>
          <w:szCs w:val="28"/>
        </w:rPr>
        <w:t xml:space="preserve"> </w:t>
      </w:r>
      <w:r w:rsidRPr="008D38F3">
        <w:rPr>
          <w:sz w:val="28"/>
          <w:szCs w:val="28"/>
        </w:rPr>
        <w:t>και</w:t>
      </w:r>
      <w:r w:rsidR="004E0730">
        <w:rPr>
          <w:sz w:val="28"/>
          <w:szCs w:val="28"/>
        </w:rPr>
        <w:t xml:space="preserve"> </w:t>
      </w:r>
      <w:r w:rsidRPr="008D38F3">
        <w:rPr>
          <w:sz w:val="28"/>
          <w:szCs w:val="28"/>
        </w:rPr>
        <w:t>επηρεάζει</w:t>
      </w:r>
      <w:r w:rsidR="004E0730">
        <w:rPr>
          <w:sz w:val="28"/>
          <w:szCs w:val="28"/>
        </w:rPr>
        <w:t xml:space="preserve"> </w:t>
      </w:r>
      <w:r w:rsidRPr="008D38F3">
        <w:rPr>
          <w:sz w:val="28"/>
          <w:szCs w:val="28"/>
        </w:rPr>
        <w:t>θετικά</w:t>
      </w:r>
      <w:r w:rsidR="004E0730">
        <w:rPr>
          <w:sz w:val="28"/>
          <w:szCs w:val="28"/>
        </w:rPr>
        <w:t xml:space="preserve"> </w:t>
      </w:r>
      <w:r w:rsidRPr="008D38F3">
        <w:rPr>
          <w:sz w:val="28"/>
          <w:szCs w:val="28"/>
        </w:rPr>
        <w:t>τα</w:t>
      </w:r>
      <w:r w:rsidR="004E0730">
        <w:rPr>
          <w:sz w:val="28"/>
          <w:szCs w:val="28"/>
        </w:rPr>
        <w:t xml:space="preserve"> </w:t>
      </w:r>
      <w:r w:rsidRPr="008D38F3">
        <w:rPr>
          <w:sz w:val="28"/>
          <w:szCs w:val="28"/>
        </w:rPr>
        <w:t>τελικά</w:t>
      </w:r>
      <w:r w:rsidR="004E0730">
        <w:rPr>
          <w:sz w:val="28"/>
          <w:szCs w:val="28"/>
        </w:rPr>
        <w:t xml:space="preserve"> </w:t>
      </w:r>
      <w:r w:rsidRPr="008D38F3">
        <w:rPr>
          <w:sz w:val="28"/>
          <w:szCs w:val="28"/>
        </w:rPr>
        <w:t>αποτελέσματα</w:t>
      </w:r>
      <w:r w:rsidR="004E0730">
        <w:rPr>
          <w:sz w:val="28"/>
          <w:szCs w:val="28"/>
        </w:rPr>
        <w:t xml:space="preserve"> </w:t>
      </w:r>
      <w:r w:rsidRPr="008D38F3">
        <w:rPr>
          <w:sz w:val="28"/>
          <w:szCs w:val="28"/>
        </w:rPr>
        <w:t>(κέρδος),</w:t>
      </w:r>
      <w:r w:rsidR="004E0730">
        <w:rPr>
          <w:sz w:val="28"/>
          <w:szCs w:val="28"/>
        </w:rPr>
        <w:t xml:space="preserve"> </w:t>
      </w:r>
      <w:r w:rsidRPr="008D38F3">
        <w:rPr>
          <w:sz w:val="28"/>
          <w:szCs w:val="28"/>
        </w:rPr>
        <w:t xml:space="preserve"> ενώ</w:t>
      </w:r>
      <w:r w:rsidR="004E0730">
        <w:rPr>
          <w:sz w:val="28"/>
          <w:szCs w:val="28"/>
        </w:rPr>
        <w:t xml:space="preserve"> </w:t>
      </w:r>
      <w:r w:rsidRPr="008D38F3">
        <w:rPr>
          <w:sz w:val="28"/>
          <w:szCs w:val="28"/>
        </w:rPr>
        <w:t>στην</w:t>
      </w:r>
      <w:r w:rsidR="004E0730">
        <w:rPr>
          <w:sz w:val="28"/>
          <w:szCs w:val="28"/>
        </w:rPr>
        <w:t xml:space="preserve"> </w:t>
      </w:r>
      <w:r w:rsidRPr="008D38F3">
        <w:rPr>
          <w:sz w:val="28"/>
          <w:szCs w:val="28"/>
        </w:rPr>
        <w:t>αντίθετη</w:t>
      </w:r>
      <w:r w:rsidR="004E0730">
        <w:rPr>
          <w:sz w:val="28"/>
          <w:szCs w:val="28"/>
        </w:rPr>
        <w:t xml:space="preserve"> </w:t>
      </w:r>
      <w:r w:rsidRPr="008D38F3">
        <w:rPr>
          <w:sz w:val="28"/>
          <w:szCs w:val="28"/>
        </w:rPr>
        <w:t>περίπτωση</w:t>
      </w:r>
      <w:r w:rsidR="004E0730">
        <w:rPr>
          <w:sz w:val="28"/>
          <w:szCs w:val="28"/>
        </w:rPr>
        <w:t xml:space="preserve"> </w:t>
      </w:r>
      <w:r w:rsidRPr="008D38F3">
        <w:rPr>
          <w:sz w:val="28"/>
          <w:szCs w:val="28"/>
        </w:rPr>
        <w:t>η</w:t>
      </w:r>
      <w:r w:rsidR="004E0730">
        <w:rPr>
          <w:sz w:val="28"/>
          <w:szCs w:val="28"/>
        </w:rPr>
        <w:t xml:space="preserve"> </w:t>
      </w:r>
      <w:r w:rsidRPr="008D38F3">
        <w:rPr>
          <w:sz w:val="28"/>
          <w:szCs w:val="28"/>
        </w:rPr>
        <w:t>απόκλιση</w:t>
      </w:r>
      <w:r w:rsidR="004E0730">
        <w:rPr>
          <w:sz w:val="28"/>
          <w:szCs w:val="28"/>
        </w:rPr>
        <w:t xml:space="preserve"> </w:t>
      </w:r>
      <w:r w:rsidRPr="008D38F3">
        <w:rPr>
          <w:sz w:val="28"/>
          <w:szCs w:val="28"/>
        </w:rPr>
        <w:t>είναι</w:t>
      </w:r>
      <w:r w:rsidR="004E0730">
        <w:rPr>
          <w:sz w:val="28"/>
          <w:szCs w:val="28"/>
        </w:rPr>
        <w:t xml:space="preserve"> </w:t>
      </w:r>
      <w:r w:rsidRPr="008D38F3">
        <w:rPr>
          <w:sz w:val="28"/>
          <w:szCs w:val="28"/>
        </w:rPr>
        <w:t>αρνητική</w:t>
      </w:r>
      <w:r w:rsidR="004E0730">
        <w:rPr>
          <w:sz w:val="28"/>
          <w:szCs w:val="28"/>
        </w:rPr>
        <w:t xml:space="preserve"> </w:t>
      </w:r>
      <w:r w:rsidRPr="008D38F3">
        <w:rPr>
          <w:sz w:val="28"/>
          <w:szCs w:val="28"/>
        </w:rPr>
        <w:t>και</w:t>
      </w:r>
      <w:r w:rsidR="004E0730">
        <w:rPr>
          <w:sz w:val="28"/>
          <w:szCs w:val="28"/>
        </w:rPr>
        <w:t xml:space="preserve"> </w:t>
      </w:r>
      <w:r w:rsidRPr="008D38F3">
        <w:rPr>
          <w:sz w:val="28"/>
          <w:szCs w:val="28"/>
        </w:rPr>
        <w:t>επηρεάζει</w:t>
      </w:r>
      <w:r w:rsidR="004E0730">
        <w:rPr>
          <w:sz w:val="28"/>
          <w:szCs w:val="28"/>
        </w:rPr>
        <w:t xml:space="preserve"> </w:t>
      </w:r>
      <w:r w:rsidRPr="008D38F3">
        <w:rPr>
          <w:sz w:val="28"/>
          <w:szCs w:val="28"/>
        </w:rPr>
        <w:t>αρνητικά</w:t>
      </w:r>
      <w:r w:rsidR="004E0730">
        <w:rPr>
          <w:sz w:val="28"/>
          <w:szCs w:val="28"/>
        </w:rPr>
        <w:t xml:space="preserve"> </w:t>
      </w:r>
      <w:r w:rsidRPr="008D38F3">
        <w:rPr>
          <w:sz w:val="28"/>
          <w:szCs w:val="28"/>
        </w:rPr>
        <w:t>τα</w:t>
      </w:r>
      <w:r w:rsidR="004E0730">
        <w:rPr>
          <w:sz w:val="28"/>
          <w:szCs w:val="28"/>
        </w:rPr>
        <w:t xml:space="preserve"> </w:t>
      </w:r>
      <w:r w:rsidRPr="008D38F3">
        <w:rPr>
          <w:sz w:val="28"/>
          <w:szCs w:val="28"/>
        </w:rPr>
        <w:t>τελικά</w:t>
      </w:r>
      <w:r w:rsidR="004E0730">
        <w:rPr>
          <w:sz w:val="28"/>
          <w:szCs w:val="28"/>
        </w:rPr>
        <w:t xml:space="preserve"> </w:t>
      </w:r>
      <w:r w:rsidRPr="008D38F3">
        <w:rPr>
          <w:sz w:val="28"/>
          <w:szCs w:val="28"/>
        </w:rPr>
        <w:t>αποτελέσματα (ζημιά).</w:t>
      </w:r>
    </w:p>
    <w:p w14:paraId="68ADC086" w14:textId="77777777" w:rsidR="009C4C20" w:rsidRDefault="009C4C20" w:rsidP="009C4C20">
      <w:pPr>
        <w:pStyle w:val="41"/>
        <w:keepNext/>
        <w:keepLines/>
        <w:shd w:val="clear" w:color="auto" w:fill="auto"/>
        <w:tabs>
          <w:tab w:val="left" w:pos="495"/>
        </w:tabs>
        <w:spacing w:before="0" w:after="151" w:line="210" w:lineRule="exact"/>
        <w:ind w:firstLine="0"/>
        <w:jc w:val="both"/>
        <w:rPr>
          <w:b/>
          <w:sz w:val="28"/>
          <w:szCs w:val="28"/>
        </w:rPr>
      </w:pPr>
      <w:bookmarkStart w:id="1" w:name="bookmark296"/>
    </w:p>
    <w:p w14:paraId="6CBFC931" w14:textId="77777777" w:rsidR="009C4C20" w:rsidRPr="009C4C20" w:rsidRDefault="009C4C20" w:rsidP="009C4C20">
      <w:pPr>
        <w:pStyle w:val="41"/>
        <w:keepNext/>
        <w:keepLines/>
        <w:shd w:val="clear" w:color="auto" w:fill="auto"/>
        <w:tabs>
          <w:tab w:val="left" w:pos="495"/>
        </w:tabs>
        <w:spacing w:before="0" w:after="151" w:line="210" w:lineRule="exact"/>
        <w:ind w:firstLine="0"/>
        <w:jc w:val="both"/>
        <w:rPr>
          <w:b/>
          <w:sz w:val="28"/>
          <w:szCs w:val="28"/>
        </w:rPr>
      </w:pPr>
      <w:r w:rsidRPr="009C4C20">
        <w:rPr>
          <w:b/>
          <w:sz w:val="28"/>
          <w:szCs w:val="28"/>
        </w:rPr>
        <w:t>Τα πλεονεκτήματα του πρότυπου κόστους</w:t>
      </w:r>
      <w:bookmarkEnd w:id="1"/>
      <w:r w:rsidRPr="009C4C20">
        <w:rPr>
          <w:b/>
          <w:sz w:val="28"/>
          <w:szCs w:val="28"/>
        </w:rPr>
        <w:t xml:space="preserve"> είναι:</w:t>
      </w:r>
    </w:p>
    <w:p w14:paraId="149647F4" w14:textId="77777777" w:rsidR="009C4C20" w:rsidRPr="009C4C20" w:rsidRDefault="009C4C20" w:rsidP="009C4C20">
      <w:pPr>
        <w:pStyle w:val="7"/>
        <w:numPr>
          <w:ilvl w:val="0"/>
          <w:numId w:val="2"/>
        </w:numPr>
        <w:shd w:val="clear" w:color="auto" w:fill="auto"/>
        <w:tabs>
          <w:tab w:val="left" w:pos="1030"/>
        </w:tabs>
        <w:spacing w:after="0" w:line="269" w:lineRule="exact"/>
        <w:ind w:left="1020" w:right="20" w:hanging="340"/>
        <w:jc w:val="both"/>
        <w:rPr>
          <w:sz w:val="28"/>
          <w:szCs w:val="28"/>
        </w:rPr>
      </w:pPr>
      <w:r w:rsidRPr="009C4C20">
        <w:rPr>
          <w:rStyle w:val="4"/>
          <w:sz w:val="28"/>
          <w:szCs w:val="28"/>
        </w:rPr>
        <w:t xml:space="preserve">Χρησιμοποιείται σαν μέτρο για τη σύγκριση του πραγματικού κόστους. Από τη σύγκριση αυτή προκύπτουν </w:t>
      </w:r>
      <w:r w:rsidRPr="00522B9A">
        <w:rPr>
          <w:rStyle w:val="4"/>
          <w:b/>
          <w:bCs/>
          <w:sz w:val="28"/>
          <w:szCs w:val="28"/>
        </w:rPr>
        <w:t>οι αποκλίσεις (διαφορές)</w:t>
      </w:r>
      <w:r w:rsidRPr="009C4C20">
        <w:rPr>
          <w:rStyle w:val="4"/>
          <w:sz w:val="28"/>
          <w:szCs w:val="28"/>
        </w:rPr>
        <w:t>, με την έρευνα και την ανάλυση των οποίων ασκείται αποτελεσματικός έλεγχος στο κόστος. Οι αποκλίσεις αυτές είναι ευνοϊκές όταν το πρότυπο κόστος είναι μεγαλύτερο από το πραγματικό και μη ευνοϊκές όταν το πρότυπο κόστος είναι μικρότερο.</w:t>
      </w:r>
    </w:p>
    <w:p w14:paraId="64530586" w14:textId="77777777" w:rsidR="009C4C20" w:rsidRPr="009C4C20" w:rsidRDefault="009C4C20" w:rsidP="009C4C20">
      <w:pPr>
        <w:pStyle w:val="7"/>
        <w:numPr>
          <w:ilvl w:val="0"/>
          <w:numId w:val="2"/>
        </w:numPr>
        <w:shd w:val="clear" w:color="auto" w:fill="auto"/>
        <w:tabs>
          <w:tab w:val="left" w:pos="1026"/>
        </w:tabs>
        <w:spacing w:after="0" w:line="269" w:lineRule="exact"/>
        <w:ind w:left="1020" w:right="20" w:hanging="340"/>
        <w:jc w:val="both"/>
        <w:rPr>
          <w:sz w:val="28"/>
          <w:szCs w:val="28"/>
        </w:rPr>
      </w:pPr>
      <w:r w:rsidRPr="009C4C20">
        <w:rPr>
          <w:rStyle w:val="4"/>
          <w:sz w:val="28"/>
          <w:szCs w:val="28"/>
        </w:rPr>
        <w:t>Συντελεί στη μείωση του κόστους, με άλλα λόγια στην αύξηση της παραγωγικότητας (γιατί επανεξετάζονται οι μέθοδοι, οι διαδικασίες και προτείνονται βελτιωμένες, με τελικό αποτέλεσμα τη μείωση του κόστους των προϊόντων).</w:t>
      </w:r>
    </w:p>
    <w:p w14:paraId="6007D41F" w14:textId="77777777" w:rsidR="009C4C20" w:rsidRPr="009C4C20" w:rsidRDefault="009C4C20" w:rsidP="009C4C20">
      <w:pPr>
        <w:pStyle w:val="7"/>
        <w:numPr>
          <w:ilvl w:val="0"/>
          <w:numId w:val="2"/>
        </w:numPr>
        <w:shd w:val="clear" w:color="auto" w:fill="auto"/>
        <w:tabs>
          <w:tab w:val="left" w:pos="1026"/>
        </w:tabs>
        <w:spacing w:after="0" w:line="274" w:lineRule="exact"/>
        <w:ind w:left="1020" w:hanging="340"/>
        <w:jc w:val="both"/>
        <w:rPr>
          <w:sz w:val="28"/>
          <w:szCs w:val="28"/>
        </w:rPr>
      </w:pPr>
      <w:r w:rsidRPr="009C4C20">
        <w:rPr>
          <w:rStyle w:val="4"/>
          <w:sz w:val="28"/>
          <w:szCs w:val="28"/>
        </w:rPr>
        <w:t>Διευκολύνει την κατάρτιση του προϋπολογισμού.</w:t>
      </w:r>
    </w:p>
    <w:p w14:paraId="27619F6D" w14:textId="77777777" w:rsidR="009C4C20" w:rsidRPr="009C4C20" w:rsidRDefault="009C4C20" w:rsidP="009C4C20">
      <w:pPr>
        <w:pStyle w:val="7"/>
        <w:numPr>
          <w:ilvl w:val="0"/>
          <w:numId w:val="2"/>
        </w:numPr>
        <w:shd w:val="clear" w:color="auto" w:fill="auto"/>
        <w:tabs>
          <w:tab w:val="left" w:pos="1026"/>
        </w:tabs>
        <w:spacing w:after="0" w:line="274" w:lineRule="exact"/>
        <w:ind w:left="1020" w:right="20" w:hanging="340"/>
        <w:jc w:val="both"/>
        <w:rPr>
          <w:sz w:val="28"/>
          <w:szCs w:val="28"/>
        </w:rPr>
      </w:pPr>
      <w:r w:rsidRPr="009C4C20">
        <w:rPr>
          <w:rStyle w:val="4"/>
          <w:sz w:val="28"/>
          <w:szCs w:val="28"/>
        </w:rPr>
        <w:t>Όταν</w:t>
      </w:r>
      <w:r>
        <w:rPr>
          <w:rStyle w:val="4"/>
          <w:sz w:val="28"/>
          <w:szCs w:val="28"/>
        </w:rPr>
        <w:t xml:space="preserve"> </w:t>
      </w:r>
      <w:r w:rsidRPr="009C4C20">
        <w:rPr>
          <w:rStyle w:val="4"/>
          <w:sz w:val="28"/>
          <w:szCs w:val="28"/>
        </w:rPr>
        <w:t>εφαρμόζεται το πρότυπο κόστος οι εργαζόμενοι συνειδητοποιούν πλήρως τις ευθύνες τους προκαταβολικά και παρακινούνται να αυξάνουν την απόδοση τους.</w:t>
      </w:r>
    </w:p>
    <w:p w14:paraId="658D08F5" w14:textId="57F82961" w:rsidR="009C4C20" w:rsidRDefault="009C4C20" w:rsidP="009C4C20">
      <w:pPr>
        <w:pStyle w:val="7"/>
        <w:numPr>
          <w:ilvl w:val="0"/>
          <w:numId w:val="2"/>
        </w:numPr>
        <w:shd w:val="clear" w:color="auto" w:fill="auto"/>
        <w:tabs>
          <w:tab w:val="left" w:pos="1026"/>
        </w:tabs>
        <w:spacing w:after="291" w:line="274" w:lineRule="exact"/>
        <w:ind w:left="680" w:right="20" w:firstLine="0"/>
        <w:jc w:val="both"/>
      </w:pPr>
      <w:r w:rsidRPr="004E0730">
        <w:rPr>
          <w:rStyle w:val="4"/>
          <w:sz w:val="28"/>
          <w:szCs w:val="28"/>
        </w:rPr>
        <w:t>Αποτελεί τη βάση αποφάσεων τιμολόγησης γιατί κάθε πρότυπο αντιπροσωπεύει το ακριβές κόστος.</w:t>
      </w:r>
    </w:p>
    <w:p w14:paraId="6E9D87C0" w14:textId="77777777" w:rsidR="009C4C20" w:rsidRPr="009C4C20" w:rsidRDefault="009C4C20" w:rsidP="009C4C20">
      <w:pPr>
        <w:pStyle w:val="7"/>
        <w:shd w:val="clear" w:color="auto" w:fill="auto"/>
        <w:tabs>
          <w:tab w:val="left" w:pos="1026"/>
        </w:tabs>
        <w:spacing w:after="291" w:line="274" w:lineRule="exact"/>
        <w:ind w:left="680" w:right="20" w:firstLine="0"/>
        <w:jc w:val="both"/>
        <w:rPr>
          <w:sz w:val="28"/>
          <w:szCs w:val="28"/>
        </w:rPr>
      </w:pPr>
      <w:bookmarkStart w:id="2" w:name="bookmark297"/>
      <w:r w:rsidRPr="009C4C20">
        <w:rPr>
          <w:b/>
          <w:sz w:val="28"/>
          <w:szCs w:val="28"/>
        </w:rPr>
        <w:t>Ποια πρότυπα λέγονται ιδανικά και ποια τρέχοντα</w:t>
      </w:r>
      <w:bookmarkEnd w:id="2"/>
      <w:r>
        <w:rPr>
          <w:sz w:val="28"/>
          <w:szCs w:val="28"/>
        </w:rPr>
        <w:t>.</w:t>
      </w:r>
    </w:p>
    <w:p w14:paraId="2C6DCE68" w14:textId="77777777" w:rsidR="009C4C20" w:rsidRPr="009C4C20" w:rsidRDefault="009C4C20" w:rsidP="009C4C20">
      <w:pPr>
        <w:pStyle w:val="7"/>
        <w:shd w:val="clear" w:color="auto" w:fill="auto"/>
        <w:spacing w:after="0" w:line="264" w:lineRule="exact"/>
        <w:ind w:left="20" w:right="20" w:firstLine="240"/>
        <w:jc w:val="both"/>
        <w:rPr>
          <w:sz w:val="28"/>
          <w:szCs w:val="28"/>
        </w:rPr>
      </w:pPr>
      <w:r w:rsidRPr="009C4C20">
        <w:rPr>
          <w:rStyle w:val="4"/>
          <w:sz w:val="28"/>
          <w:szCs w:val="28"/>
        </w:rPr>
        <w:t xml:space="preserve">Τα πρότυπα διακρίνονται σε </w:t>
      </w:r>
      <w:r w:rsidRPr="009C4C20">
        <w:rPr>
          <w:rStyle w:val="4"/>
          <w:b/>
          <w:sz w:val="28"/>
          <w:szCs w:val="28"/>
        </w:rPr>
        <w:t>ιδανικά και σε τρέχοντα.</w:t>
      </w:r>
      <w:r w:rsidRPr="009C4C20">
        <w:rPr>
          <w:rStyle w:val="4"/>
          <w:sz w:val="28"/>
          <w:szCs w:val="28"/>
        </w:rPr>
        <w:t xml:space="preserve"> Τα ιδανικά πρότυπα καθορίζονται με βάση ιδανικές συνθήκες αγοράς και παραγωγικής διαδικασίας χάρη στις οποίες επιτυγχάνεται το μικρότερο δυνατό κόστος. Δεν λαμβάνονται υπόψη δυσμενή γεγονότα όπως φύρες, κακοτεχνίες, απρόβλεπτες δυσ</w:t>
      </w:r>
      <w:r>
        <w:rPr>
          <w:rStyle w:val="4"/>
          <w:sz w:val="28"/>
          <w:szCs w:val="28"/>
        </w:rPr>
        <w:t xml:space="preserve">μενείς συνθήκες </w:t>
      </w:r>
      <w:proofErr w:type="spellStart"/>
      <w:r>
        <w:rPr>
          <w:rStyle w:val="4"/>
          <w:sz w:val="28"/>
          <w:szCs w:val="28"/>
        </w:rPr>
        <w:t>κ.λ.π</w:t>
      </w:r>
      <w:proofErr w:type="spellEnd"/>
      <w:r>
        <w:rPr>
          <w:rStyle w:val="4"/>
          <w:sz w:val="28"/>
          <w:szCs w:val="28"/>
        </w:rPr>
        <w:t>. Η καθιέρω</w:t>
      </w:r>
      <w:r w:rsidRPr="009C4C20">
        <w:rPr>
          <w:rStyle w:val="4"/>
          <w:sz w:val="28"/>
          <w:szCs w:val="28"/>
        </w:rPr>
        <w:t>ση ιδανικών προτύπων προκαλεί δυσμενή αντίδραση στην ψυχολογία των εργαζομένων και οδηγεί σε αρνητικά αποτελέσματα.</w:t>
      </w:r>
    </w:p>
    <w:p w14:paraId="0B9436CA" w14:textId="77777777" w:rsidR="009C4C20" w:rsidRDefault="009C4C20" w:rsidP="009C4C20">
      <w:pPr>
        <w:pStyle w:val="7"/>
        <w:shd w:val="clear" w:color="auto" w:fill="auto"/>
        <w:spacing w:after="283" w:line="264" w:lineRule="exact"/>
        <w:ind w:left="20" w:right="20" w:firstLine="240"/>
        <w:jc w:val="both"/>
        <w:rPr>
          <w:rStyle w:val="4"/>
          <w:sz w:val="28"/>
          <w:szCs w:val="28"/>
        </w:rPr>
      </w:pPr>
      <w:r w:rsidRPr="009C4C20">
        <w:rPr>
          <w:rStyle w:val="4"/>
          <w:sz w:val="28"/>
          <w:szCs w:val="28"/>
        </w:rPr>
        <w:t xml:space="preserve">Όταν το πρότυπο κόστος στηρίζεται στις πραγματικές καταστάσεις όπου λαμβάνονται υπόψη οι αδυναμίες της παραγωγικής διαδικασίες (κακοτεχνίες, φύρες </w:t>
      </w:r>
      <w:proofErr w:type="spellStart"/>
      <w:r w:rsidRPr="009C4C20">
        <w:rPr>
          <w:rStyle w:val="4"/>
          <w:sz w:val="28"/>
          <w:szCs w:val="28"/>
        </w:rPr>
        <w:t>κ.λ.π</w:t>
      </w:r>
      <w:proofErr w:type="spellEnd"/>
      <w:r w:rsidRPr="009C4C20">
        <w:rPr>
          <w:rStyle w:val="4"/>
          <w:sz w:val="28"/>
          <w:szCs w:val="28"/>
        </w:rPr>
        <w:t>) ονομάζεται τρέχον ή αναμενόμενο πρότυπο κόστος και πρέπει αναθεωρούμενο να εφαρμόζεται.</w:t>
      </w:r>
      <w:bookmarkStart w:id="3" w:name="bookmark298"/>
    </w:p>
    <w:p w14:paraId="2F7DC78F" w14:textId="77777777" w:rsidR="009C4C20" w:rsidRPr="009C4C20" w:rsidRDefault="009C4C20" w:rsidP="009C4C20">
      <w:pPr>
        <w:pStyle w:val="7"/>
        <w:shd w:val="clear" w:color="auto" w:fill="auto"/>
        <w:spacing w:after="283" w:line="264" w:lineRule="exact"/>
        <w:ind w:left="20" w:right="20" w:firstLine="240"/>
        <w:jc w:val="both"/>
        <w:rPr>
          <w:b/>
          <w:sz w:val="28"/>
          <w:szCs w:val="28"/>
        </w:rPr>
      </w:pPr>
      <w:r>
        <w:rPr>
          <w:b/>
          <w:sz w:val="28"/>
          <w:szCs w:val="28"/>
        </w:rPr>
        <w:t>Η</w:t>
      </w:r>
      <w:r w:rsidRPr="009C4C20">
        <w:rPr>
          <w:b/>
          <w:sz w:val="28"/>
          <w:szCs w:val="28"/>
        </w:rPr>
        <w:t xml:space="preserve"> καρτέλα του πρότυπου κόστους και σε τι εξυπηρετεί</w:t>
      </w:r>
      <w:bookmarkEnd w:id="3"/>
    </w:p>
    <w:p w14:paraId="075D8B73" w14:textId="0E4D3FC5" w:rsidR="009C4C20" w:rsidRDefault="009C4C20" w:rsidP="009C4C20">
      <w:pPr>
        <w:pStyle w:val="7"/>
        <w:shd w:val="clear" w:color="auto" w:fill="auto"/>
        <w:spacing w:after="283" w:line="264" w:lineRule="exact"/>
        <w:ind w:left="20" w:right="20" w:firstLine="0"/>
        <w:jc w:val="both"/>
        <w:rPr>
          <w:rStyle w:val="4"/>
          <w:sz w:val="28"/>
          <w:szCs w:val="28"/>
        </w:rPr>
      </w:pPr>
      <w:r w:rsidRPr="009C4C20">
        <w:rPr>
          <w:rStyle w:val="4"/>
          <w:sz w:val="28"/>
          <w:szCs w:val="28"/>
        </w:rPr>
        <w:t>Κάθε λεπτομέρεια σχετική με το πρότυπ</w:t>
      </w:r>
      <w:r>
        <w:rPr>
          <w:rStyle w:val="4"/>
          <w:sz w:val="28"/>
          <w:szCs w:val="28"/>
        </w:rPr>
        <w:t>ο κόστους κάθε στοιχείου (πρώτω</w:t>
      </w:r>
      <w:r w:rsidRPr="009C4C20">
        <w:rPr>
          <w:rStyle w:val="4"/>
          <w:sz w:val="28"/>
          <w:szCs w:val="28"/>
        </w:rPr>
        <w:t>ν</w:t>
      </w:r>
      <w:r>
        <w:rPr>
          <w:rStyle w:val="4"/>
          <w:sz w:val="28"/>
          <w:szCs w:val="28"/>
        </w:rPr>
        <w:t>)</w:t>
      </w:r>
      <w:r w:rsidRPr="009C4C20">
        <w:rPr>
          <w:rStyle w:val="4"/>
          <w:sz w:val="28"/>
          <w:szCs w:val="28"/>
        </w:rPr>
        <w:t xml:space="preserve"> υλών, αμέσων ημερομισθίων και Γ.Β.Ε) σε κάθε παραγωγικό τμήμα, καταχωρείται στην καρτέλα προτύπου κόστους που ανοίγεται για κάθε προϊόν. Η καρτέλα πρότυπου κόστους διευκολύνει σημαντικά διάφορες κοστολογικές διαδικασίες, γιατί καθιστά γνωστές προκαταβολικά τις ποσότητες πρώτων υλών, αμέσων εργατικών </w:t>
      </w:r>
      <w:r>
        <w:rPr>
          <w:rStyle w:val="4"/>
          <w:sz w:val="28"/>
          <w:szCs w:val="28"/>
        </w:rPr>
        <w:t>και</w:t>
      </w:r>
      <w:r w:rsidRPr="009C4C20">
        <w:rPr>
          <w:rStyle w:val="4"/>
          <w:sz w:val="28"/>
          <w:szCs w:val="28"/>
        </w:rPr>
        <w:t xml:space="preserve"> Γενικών Βιομηχανικών Εξόδων που απαιτούνται σε κάθε παραγωγικό τμήμα, για την παραγωγή του συγκεκριμένου προϊόντος και χορηγούνται χωρίς καμιά καθυστέρηση. Η καρτέλα του προτύπου κόστους </w:t>
      </w:r>
      <w:r w:rsidRPr="009C4C20">
        <w:rPr>
          <w:rStyle w:val="4"/>
          <w:sz w:val="28"/>
          <w:szCs w:val="28"/>
        </w:rPr>
        <w:lastRenderedPageBreak/>
        <w:t>ενημερώνεται από τις επιμέρους καρτέλες που συντάσσονται για κάθε είδους κόστος και εμφανίζουν τον τρόπο υπολογισμού των προτύπων.</w:t>
      </w:r>
    </w:p>
    <w:p w14:paraId="736D6630" w14:textId="7F52D68D" w:rsidR="009C4C20" w:rsidRDefault="00E24980" w:rsidP="009C4C20">
      <w:pPr>
        <w:jc w:val="both"/>
        <w:rPr>
          <w:b/>
          <w:sz w:val="28"/>
          <w:szCs w:val="28"/>
          <w:u w:val="single"/>
        </w:rPr>
      </w:pPr>
      <w:r w:rsidRPr="00E24980">
        <w:rPr>
          <w:b/>
          <w:sz w:val="28"/>
          <w:szCs w:val="28"/>
          <w:u w:val="single"/>
        </w:rPr>
        <w:t xml:space="preserve">Παράδειγμα κατανόησης και καρτέλα πρότυπου </w:t>
      </w:r>
      <w:r w:rsidR="004E0730" w:rsidRPr="00E24980">
        <w:rPr>
          <w:b/>
          <w:sz w:val="28"/>
          <w:szCs w:val="28"/>
          <w:u w:val="single"/>
        </w:rPr>
        <w:t>κόστους</w:t>
      </w:r>
    </w:p>
    <w:p w14:paraId="45FCD6FA" w14:textId="7AC6021D" w:rsidR="008D38F3" w:rsidRDefault="008D38F3" w:rsidP="008D38F3">
      <w:pPr>
        <w:pStyle w:val="7"/>
        <w:shd w:val="clear" w:color="auto" w:fill="auto"/>
        <w:spacing w:after="0" w:line="264" w:lineRule="exact"/>
        <w:ind w:left="20" w:right="20" w:firstLine="240"/>
        <w:jc w:val="both"/>
        <w:rPr>
          <w:bCs/>
          <w:sz w:val="28"/>
          <w:szCs w:val="28"/>
        </w:rPr>
      </w:pPr>
      <w:r w:rsidRPr="008D38F3">
        <w:rPr>
          <w:bCs/>
          <w:sz w:val="28"/>
          <w:szCs w:val="28"/>
        </w:rPr>
        <w:t>Έστω σε μια παραγωγή ότι ισχύουν τα παρακάτω ποσά πρότυπου και ιδανικού κόστους</w:t>
      </w:r>
      <w:r w:rsidR="004E0730">
        <w:rPr>
          <w:bCs/>
          <w:sz w:val="28"/>
          <w:szCs w:val="28"/>
        </w:rPr>
        <w:t>,</w:t>
      </w:r>
      <w:r w:rsidRPr="008D38F3">
        <w:rPr>
          <w:bCs/>
          <w:sz w:val="28"/>
          <w:szCs w:val="28"/>
        </w:rPr>
        <w:t xml:space="preserve"> </w:t>
      </w:r>
      <w:r>
        <w:rPr>
          <w:bCs/>
          <w:sz w:val="28"/>
          <w:szCs w:val="28"/>
        </w:rPr>
        <w:t xml:space="preserve">βλέπουμε ότι οι διαφορές είναι οι αποκλίσεις. </w:t>
      </w:r>
    </w:p>
    <w:p w14:paraId="37E68390" w14:textId="6055F5E7" w:rsidR="008D38F3" w:rsidRPr="008C516D" w:rsidRDefault="008D38F3" w:rsidP="008D38F3">
      <w:pPr>
        <w:pStyle w:val="7"/>
        <w:shd w:val="clear" w:color="auto" w:fill="auto"/>
        <w:spacing w:after="0" w:line="264" w:lineRule="exact"/>
        <w:ind w:left="20" w:right="20" w:firstLine="240"/>
        <w:jc w:val="both"/>
        <w:rPr>
          <w:sz w:val="28"/>
          <w:szCs w:val="28"/>
        </w:rPr>
      </w:pPr>
      <w:r>
        <w:rPr>
          <w:bCs/>
          <w:sz w:val="28"/>
          <w:szCs w:val="28"/>
        </w:rPr>
        <w:t xml:space="preserve">Δηλαδή </w:t>
      </w:r>
      <w:r w:rsidRPr="008D38F3">
        <w:rPr>
          <w:b/>
          <w:sz w:val="28"/>
          <w:szCs w:val="28"/>
        </w:rPr>
        <w:t>πρότυπο κόστος</w:t>
      </w:r>
      <w:r>
        <w:rPr>
          <w:bCs/>
          <w:sz w:val="28"/>
          <w:szCs w:val="28"/>
        </w:rPr>
        <w:t xml:space="preserve"> = </w:t>
      </w:r>
      <w:r>
        <w:rPr>
          <w:rStyle w:val="4"/>
          <w:sz w:val="28"/>
          <w:szCs w:val="28"/>
        </w:rPr>
        <w:t>δηλώ</w:t>
      </w:r>
      <w:r w:rsidRPr="008C516D">
        <w:rPr>
          <w:rStyle w:val="4"/>
          <w:sz w:val="28"/>
          <w:szCs w:val="28"/>
        </w:rPr>
        <w:t>νει το π</w:t>
      </w:r>
      <w:r w:rsidR="004E0730">
        <w:rPr>
          <w:rStyle w:val="4"/>
          <w:sz w:val="28"/>
          <w:szCs w:val="28"/>
        </w:rPr>
        <w:t>ιο</w:t>
      </w:r>
      <w:r w:rsidRPr="008C516D">
        <w:rPr>
          <w:rStyle w:val="4"/>
          <w:sz w:val="28"/>
          <w:szCs w:val="28"/>
        </w:rPr>
        <w:t xml:space="preserve"> πρέπει να είναι το κόστο</w:t>
      </w:r>
      <w:r>
        <w:rPr>
          <w:rStyle w:val="4"/>
          <w:sz w:val="28"/>
          <w:szCs w:val="28"/>
        </w:rPr>
        <w:t xml:space="preserve">ς  και  </w:t>
      </w:r>
      <w:r w:rsidRPr="008D38F3">
        <w:rPr>
          <w:rStyle w:val="4"/>
          <w:b/>
          <w:bCs/>
          <w:sz w:val="28"/>
          <w:szCs w:val="28"/>
        </w:rPr>
        <w:t>ιστορικό ή πραγματικό κόστος</w:t>
      </w:r>
      <w:r>
        <w:rPr>
          <w:rStyle w:val="4"/>
          <w:sz w:val="28"/>
          <w:szCs w:val="28"/>
        </w:rPr>
        <w:t xml:space="preserve"> =</w:t>
      </w:r>
      <w:r w:rsidRPr="008C516D">
        <w:rPr>
          <w:rStyle w:val="4"/>
          <w:sz w:val="28"/>
          <w:szCs w:val="28"/>
        </w:rPr>
        <w:t xml:space="preserve"> </w:t>
      </w:r>
      <w:r w:rsidR="004E0730">
        <w:rPr>
          <w:rStyle w:val="4"/>
          <w:sz w:val="28"/>
          <w:szCs w:val="28"/>
        </w:rPr>
        <w:t>το</w:t>
      </w:r>
      <w:r w:rsidRPr="008C516D">
        <w:rPr>
          <w:rStyle w:val="4"/>
          <w:sz w:val="28"/>
          <w:szCs w:val="28"/>
        </w:rPr>
        <w:t xml:space="preserve"> πιο θα είναι τελικά.</w:t>
      </w:r>
    </w:p>
    <w:p w14:paraId="41A38294" w14:textId="215200CF" w:rsidR="008D38F3" w:rsidRPr="008D38F3" w:rsidRDefault="008D38F3" w:rsidP="009C4C20">
      <w:pPr>
        <w:jc w:val="both"/>
        <w:rPr>
          <w:bCs/>
          <w:sz w:val="28"/>
          <w:szCs w:val="28"/>
        </w:rPr>
      </w:pPr>
    </w:p>
    <w:p w14:paraId="4F47A71D" w14:textId="77777777" w:rsidR="005E7FC0" w:rsidRPr="005E7FC0" w:rsidRDefault="005E7FC0" w:rsidP="005E7FC0">
      <w:pPr>
        <w:spacing w:after="0" w:line="230" w:lineRule="exact"/>
        <w:jc w:val="center"/>
        <w:rPr>
          <w:rFonts w:ascii="Arial" w:eastAsia="Times New Roman" w:hAnsi="Arial" w:cs="Arial"/>
          <w:b/>
          <w:bCs/>
          <w:sz w:val="23"/>
          <w:szCs w:val="23"/>
          <w:lang w:eastAsia="el-GR"/>
        </w:rPr>
      </w:pPr>
      <w:r w:rsidRPr="005E7FC0">
        <w:rPr>
          <w:rFonts w:ascii="Arial" w:eastAsia="Times New Roman" w:hAnsi="Arial" w:cs="Arial"/>
          <w:b/>
          <w:bCs/>
          <w:sz w:val="23"/>
          <w:szCs w:val="23"/>
          <w:u w:val="single"/>
          <w:lang w:eastAsia="el-GR"/>
        </w:rPr>
        <w:t>Καρτέλα πρότυπου κόστους μονάδας προϊόντος *</w:t>
      </w:r>
    </w:p>
    <w:tbl>
      <w:tblPr>
        <w:tblW w:w="0" w:type="auto"/>
        <w:jc w:val="center"/>
        <w:tblLayout w:type="fixed"/>
        <w:tblCellMar>
          <w:left w:w="0" w:type="dxa"/>
          <w:right w:w="0" w:type="dxa"/>
        </w:tblCellMar>
        <w:tblLook w:val="0000" w:firstRow="0" w:lastRow="0" w:firstColumn="0" w:lastColumn="0" w:noHBand="0" w:noVBand="0"/>
      </w:tblPr>
      <w:tblGrid>
        <w:gridCol w:w="2395"/>
        <w:gridCol w:w="2381"/>
        <w:gridCol w:w="1368"/>
        <w:gridCol w:w="1018"/>
        <w:gridCol w:w="2429"/>
      </w:tblGrid>
      <w:tr w:rsidR="005E7FC0" w:rsidRPr="005E7FC0" w14:paraId="38DDE6CC" w14:textId="77777777" w:rsidTr="0097391E">
        <w:trPr>
          <w:trHeight w:val="960"/>
          <w:jc w:val="center"/>
        </w:trPr>
        <w:tc>
          <w:tcPr>
            <w:tcW w:w="2395" w:type="dxa"/>
            <w:tcBorders>
              <w:top w:val="single" w:sz="4" w:space="0" w:color="auto"/>
              <w:left w:val="single" w:sz="4" w:space="0" w:color="auto"/>
              <w:bottom w:val="single" w:sz="4" w:space="0" w:color="auto"/>
              <w:right w:val="single" w:sz="4" w:space="0" w:color="auto"/>
            </w:tcBorders>
            <w:shd w:val="clear" w:color="auto" w:fill="FFFFFF"/>
          </w:tcPr>
          <w:p w14:paraId="0AE2D86F" w14:textId="77777777" w:rsidR="005E7FC0" w:rsidRPr="00432D43" w:rsidRDefault="005E7FC0" w:rsidP="005E7FC0">
            <w:pPr>
              <w:spacing w:after="0" w:line="240" w:lineRule="auto"/>
              <w:jc w:val="both"/>
              <w:rPr>
                <w:rFonts w:ascii="Arial" w:eastAsia="Times New Roman" w:hAnsi="Arial" w:cs="Arial"/>
                <w:b/>
                <w:bCs/>
                <w:sz w:val="23"/>
                <w:szCs w:val="23"/>
                <w:lang w:eastAsia="el-GR"/>
              </w:rPr>
            </w:pPr>
            <w:r w:rsidRPr="00432D43">
              <w:rPr>
                <w:rFonts w:ascii="Arial" w:eastAsia="Times New Roman" w:hAnsi="Arial" w:cs="Arial"/>
                <w:b/>
                <w:bCs/>
                <w:sz w:val="23"/>
                <w:szCs w:val="23"/>
                <w:lang w:eastAsia="el-GR"/>
              </w:rPr>
              <w:t>Πρότυπα</w:t>
            </w:r>
          </w:p>
        </w:tc>
        <w:tc>
          <w:tcPr>
            <w:tcW w:w="2381" w:type="dxa"/>
            <w:tcBorders>
              <w:top w:val="single" w:sz="4" w:space="0" w:color="auto"/>
              <w:left w:val="single" w:sz="4" w:space="0" w:color="auto"/>
              <w:bottom w:val="single" w:sz="4" w:space="0" w:color="auto"/>
              <w:right w:val="single" w:sz="4" w:space="0" w:color="auto"/>
            </w:tcBorders>
            <w:shd w:val="clear" w:color="auto" w:fill="FFFFFF"/>
          </w:tcPr>
          <w:p w14:paraId="3B95C615" w14:textId="07E9DC6C" w:rsidR="005E7FC0" w:rsidRPr="00432D43" w:rsidRDefault="005E7FC0" w:rsidP="005E7FC0">
            <w:pPr>
              <w:spacing w:after="0" w:line="240" w:lineRule="auto"/>
              <w:jc w:val="both"/>
              <w:rPr>
                <w:rFonts w:ascii="Arial" w:eastAsia="Times New Roman" w:hAnsi="Arial" w:cs="Arial"/>
                <w:b/>
                <w:bCs/>
                <w:sz w:val="23"/>
                <w:szCs w:val="23"/>
                <w:lang w:eastAsia="el-GR"/>
              </w:rPr>
            </w:pPr>
            <w:r w:rsidRPr="00432D43">
              <w:rPr>
                <w:rFonts w:ascii="Arial" w:eastAsia="Times New Roman" w:hAnsi="Arial" w:cs="Arial"/>
                <w:b/>
                <w:bCs/>
                <w:sz w:val="23"/>
                <w:szCs w:val="23"/>
                <w:lang w:eastAsia="el-GR"/>
              </w:rPr>
              <w:t>Πρότυπ</w:t>
            </w:r>
            <w:r w:rsidR="004E0730" w:rsidRPr="00432D43">
              <w:rPr>
                <w:rFonts w:ascii="Arial" w:eastAsia="Times New Roman" w:hAnsi="Arial" w:cs="Arial"/>
                <w:b/>
                <w:bCs/>
                <w:sz w:val="23"/>
                <w:szCs w:val="23"/>
                <w:lang w:eastAsia="el-GR"/>
              </w:rPr>
              <w:t xml:space="preserve">ο κόστος </w:t>
            </w:r>
          </w:p>
        </w:tc>
        <w:tc>
          <w:tcPr>
            <w:tcW w:w="1368" w:type="dxa"/>
            <w:tcBorders>
              <w:top w:val="single" w:sz="4" w:space="0" w:color="auto"/>
              <w:left w:val="single" w:sz="4" w:space="0" w:color="auto"/>
              <w:bottom w:val="single" w:sz="4" w:space="0" w:color="auto"/>
              <w:right w:val="nil"/>
            </w:tcBorders>
            <w:shd w:val="clear" w:color="auto" w:fill="FFFFFF"/>
          </w:tcPr>
          <w:p w14:paraId="7BDCF076" w14:textId="09E127D2" w:rsidR="005E7FC0" w:rsidRPr="00432D43" w:rsidRDefault="004E0730" w:rsidP="005E7FC0">
            <w:pPr>
              <w:spacing w:after="0" w:line="278" w:lineRule="exact"/>
              <w:jc w:val="both"/>
              <w:rPr>
                <w:rFonts w:ascii="Arial" w:eastAsia="Times New Roman" w:hAnsi="Arial" w:cs="Arial"/>
                <w:b/>
                <w:bCs/>
                <w:sz w:val="23"/>
                <w:szCs w:val="23"/>
                <w:lang w:eastAsia="el-GR"/>
              </w:rPr>
            </w:pPr>
            <w:r w:rsidRPr="00432D43">
              <w:rPr>
                <w:rFonts w:ascii="Arial" w:eastAsia="Times New Roman" w:hAnsi="Arial" w:cs="Arial"/>
                <w:b/>
                <w:bCs/>
                <w:sz w:val="23"/>
                <w:szCs w:val="23"/>
                <w:lang w:eastAsia="el-GR"/>
              </w:rPr>
              <w:t>Ιδανικό  κόστος</w:t>
            </w:r>
          </w:p>
        </w:tc>
        <w:tc>
          <w:tcPr>
            <w:tcW w:w="1018" w:type="dxa"/>
            <w:tcBorders>
              <w:top w:val="single" w:sz="4" w:space="0" w:color="auto"/>
              <w:left w:val="nil"/>
              <w:bottom w:val="single" w:sz="4" w:space="0" w:color="auto"/>
              <w:right w:val="single" w:sz="4" w:space="0" w:color="auto"/>
            </w:tcBorders>
            <w:shd w:val="clear" w:color="auto" w:fill="FFFFFF"/>
          </w:tcPr>
          <w:p w14:paraId="6601E117" w14:textId="104DEFA4" w:rsidR="005E7FC0" w:rsidRPr="00432D43" w:rsidRDefault="005E7FC0" w:rsidP="009E179F">
            <w:pPr>
              <w:spacing w:after="0" w:line="240" w:lineRule="auto"/>
              <w:rPr>
                <w:rFonts w:ascii="Arial" w:eastAsia="Times New Roman" w:hAnsi="Arial" w:cs="Arial"/>
                <w:b/>
                <w:bCs/>
                <w:sz w:val="23"/>
                <w:szCs w:val="23"/>
                <w:lang w:eastAsia="el-GR"/>
              </w:rPr>
            </w:pPr>
          </w:p>
        </w:tc>
        <w:tc>
          <w:tcPr>
            <w:tcW w:w="2429" w:type="dxa"/>
            <w:tcBorders>
              <w:top w:val="single" w:sz="4" w:space="0" w:color="auto"/>
              <w:left w:val="single" w:sz="4" w:space="0" w:color="auto"/>
              <w:bottom w:val="single" w:sz="4" w:space="0" w:color="auto"/>
              <w:right w:val="single" w:sz="4" w:space="0" w:color="auto"/>
            </w:tcBorders>
            <w:shd w:val="clear" w:color="auto" w:fill="FFFFFF"/>
          </w:tcPr>
          <w:p w14:paraId="712523DE" w14:textId="3E67DC68" w:rsidR="005E7FC0" w:rsidRPr="00432D43" w:rsidRDefault="004E0730" w:rsidP="005E7FC0">
            <w:pPr>
              <w:spacing w:after="0" w:line="240" w:lineRule="auto"/>
              <w:ind w:left="140"/>
              <w:rPr>
                <w:rFonts w:ascii="Arial" w:eastAsia="Times New Roman" w:hAnsi="Arial" w:cs="Arial"/>
                <w:b/>
                <w:bCs/>
                <w:sz w:val="23"/>
                <w:szCs w:val="23"/>
                <w:lang w:eastAsia="el-GR"/>
              </w:rPr>
            </w:pPr>
            <w:r w:rsidRPr="00432D43">
              <w:rPr>
                <w:rFonts w:ascii="Arial" w:eastAsia="Times New Roman" w:hAnsi="Arial" w:cs="Arial"/>
                <w:b/>
                <w:bCs/>
                <w:sz w:val="23"/>
                <w:szCs w:val="23"/>
                <w:lang w:eastAsia="el-GR"/>
              </w:rPr>
              <w:t>αποκλίσεις</w:t>
            </w:r>
          </w:p>
        </w:tc>
      </w:tr>
      <w:tr w:rsidR="005E7FC0" w:rsidRPr="005E7FC0" w14:paraId="0BAFC4D7" w14:textId="77777777" w:rsidTr="0097391E">
        <w:trPr>
          <w:trHeight w:val="658"/>
          <w:jc w:val="center"/>
        </w:trPr>
        <w:tc>
          <w:tcPr>
            <w:tcW w:w="2395" w:type="dxa"/>
            <w:tcBorders>
              <w:top w:val="single" w:sz="4" w:space="0" w:color="auto"/>
              <w:left w:val="single" w:sz="4" w:space="0" w:color="auto"/>
              <w:bottom w:val="nil"/>
              <w:right w:val="single" w:sz="4" w:space="0" w:color="auto"/>
            </w:tcBorders>
            <w:shd w:val="clear" w:color="auto" w:fill="FFFFFF"/>
          </w:tcPr>
          <w:p w14:paraId="33EBF05C" w14:textId="1BAA366B" w:rsidR="005E7FC0" w:rsidRPr="005E7FC0" w:rsidRDefault="004E0730" w:rsidP="005E7FC0">
            <w:pPr>
              <w:spacing w:after="0" w:line="240" w:lineRule="auto"/>
              <w:jc w:val="both"/>
              <w:rPr>
                <w:rFonts w:ascii="Arial" w:eastAsia="Times New Roman" w:hAnsi="Arial" w:cs="Arial"/>
                <w:sz w:val="23"/>
                <w:szCs w:val="23"/>
                <w:lang w:eastAsia="el-GR"/>
              </w:rPr>
            </w:pPr>
            <w:r>
              <w:rPr>
                <w:rFonts w:ascii="Arial" w:eastAsia="Times New Roman" w:hAnsi="Arial" w:cs="Arial"/>
                <w:sz w:val="23"/>
                <w:szCs w:val="23"/>
                <w:lang w:eastAsia="el-GR"/>
              </w:rPr>
              <w:t xml:space="preserve">Άμεσα υλικά </w:t>
            </w:r>
          </w:p>
        </w:tc>
        <w:tc>
          <w:tcPr>
            <w:tcW w:w="2381" w:type="dxa"/>
            <w:tcBorders>
              <w:top w:val="single" w:sz="4" w:space="0" w:color="auto"/>
              <w:left w:val="single" w:sz="4" w:space="0" w:color="auto"/>
              <w:bottom w:val="nil"/>
              <w:right w:val="single" w:sz="4" w:space="0" w:color="auto"/>
            </w:tcBorders>
            <w:shd w:val="clear" w:color="auto" w:fill="FFFFFF"/>
          </w:tcPr>
          <w:p w14:paraId="7D70C180" w14:textId="78685074" w:rsidR="005E7FC0" w:rsidRPr="005E7FC0" w:rsidRDefault="004E0730" w:rsidP="005E7FC0">
            <w:pPr>
              <w:spacing w:after="0" w:line="240" w:lineRule="auto"/>
              <w:jc w:val="both"/>
              <w:rPr>
                <w:rFonts w:ascii="Arial" w:eastAsia="Times New Roman" w:hAnsi="Arial" w:cs="Arial"/>
                <w:sz w:val="23"/>
                <w:szCs w:val="23"/>
                <w:lang w:eastAsia="el-GR"/>
              </w:rPr>
            </w:pPr>
            <w:r>
              <w:rPr>
                <w:rFonts w:ascii="Arial" w:eastAsia="Times New Roman" w:hAnsi="Arial" w:cs="Arial"/>
                <w:sz w:val="23"/>
                <w:szCs w:val="23"/>
                <w:lang w:eastAsia="el-GR"/>
              </w:rPr>
              <w:t xml:space="preserve"> 100 μονάδες</w:t>
            </w:r>
          </w:p>
        </w:tc>
        <w:tc>
          <w:tcPr>
            <w:tcW w:w="1368" w:type="dxa"/>
            <w:tcBorders>
              <w:top w:val="single" w:sz="4" w:space="0" w:color="auto"/>
              <w:left w:val="single" w:sz="4" w:space="0" w:color="auto"/>
              <w:bottom w:val="nil"/>
              <w:right w:val="nil"/>
            </w:tcBorders>
            <w:shd w:val="clear" w:color="auto" w:fill="FFFFFF"/>
          </w:tcPr>
          <w:p w14:paraId="69BC41A9" w14:textId="526CF1FF" w:rsidR="005E7FC0" w:rsidRPr="005E7FC0" w:rsidRDefault="005E7FC0" w:rsidP="005E7FC0">
            <w:pPr>
              <w:spacing w:after="0" w:line="240" w:lineRule="auto"/>
              <w:jc w:val="both"/>
              <w:rPr>
                <w:rFonts w:ascii="Arial" w:eastAsia="Times New Roman" w:hAnsi="Arial" w:cs="Arial"/>
                <w:sz w:val="23"/>
                <w:szCs w:val="23"/>
                <w:lang w:eastAsia="el-GR"/>
              </w:rPr>
            </w:pPr>
            <w:r w:rsidRPr="005E7FC0">
              <w:rPr>
                <w:rFonts w:ascii="Arial" w:eastAsia="Times New Roman" w:hAnsi="Arial" w:cs="Arial"/>
                <w:sz w:val="23"/>
                <w:szCs w:val="23"/>
                <w:lang w:eastAsia="el-GR"/>
              </w:rPr>
              <w:t xml:space="preserve">200 </w:t>
            </w:r>
            <w:r w:rsidR="004E0730">
              <w:rPr>
                <w:rFonts w:ascii="Arial" w:eastAsia="Times New Roman" w:hAnsi="Arial" w:cs="Arial"/>
                <w:sz w:val="23"/>
                <w:szCs w:val="23"/>
                <w:lang w:eastAsia="el-GR"/>
              </w:rPr>
              <w:t>μονάδες</w:t>
            </w:r>
          </w:p>
        </w:tc>
        <w:tc>
          <w:tcPr>
            <w:tcW w:w="1018" w:type="dxa"/>
            <w:tcBorders>
              <w:top w:val="single" w:sz="4" w:space="0" w:color="auto"/>
              <w:left w:val="nil"/>
              <w:bottom w:val="nil"/>
              <w:right w:val="single" w:sz="4" w:space="0" w:color="auto"/>
            </w:tcBorders>
            <w:shd w:val="clear" w:color="auto" w:fill="FFFFFF"/>
          </w:tcPr>
          <w:p w14:paraId="762FDB77" w14:textId="77777777" w:rsidR="005E7FC0" w:rsidRPr="005E7FC0" w:rsidRDefault="005E7FC0" w:rsidP="005E7FC0">
            <w:pPr>
              <w:spacing w:after="0" w:line="240" w:lineRule="auto"/>
              <w:rPr>
                <w:rFonts w:ascii="Microsoft Sans Serif" w:eastAsia="Times New Roman" w:hAnsi="Microsoft Sans Serif" w:cs="Microsoft Sans Serif"/>
                <w:sz w:val="10"/>
                <w:szCs w:val="10"/>
                <w:lang w:eastAsia="el-GR"/>
              </w:rPr>
            </w:pPr>
          </w:p>
        </w:tc>
        <w:tc>
          <w:tcPr>
            <w:tcW w:w="2429" w:type="dxa"/>
            <w:tcBorders>
              <w:top w:val="single" w:sz="4" w:space="0" w:color="auto"/>
              <w:left w:val="single" w:sz="4" w:space="0" w:color="auto"/>
              <w:bottom w:val="nil"/>
              <w:right w:val="single" w:sz="4" w:space="0" w:color="auto"/>
            </w:tcBorders>
            <w:shd w:val="clear" w:color="auto" w:fill="FFFFFF"/>
          </w:tcPr>
          <w:p w14:paraId="250353BA" w14:textId="6514BF58" w:rsidR="005E7FC0" w:rsidRPr="005E7FC0" w:rsidRDefault="004E0730" w:rsidP="005E7FC0">
            <w:pPr>
              <w:spacing w:after="0" w:line="240" w:lineRule="auto"/>
              <w:ind w:left="140"/>
              <w:rPr>
                <w:rFonts w:ascii="Arial" w:eastAsia="Times New Roman" w:hAnsi="Arial" w:cs="Arial"/>
                <w:sz w:val="23"/>
                <w:szCs w:val="23"/>
                <w:lang w:eastAsia="el-GR"/>
              </w:rPr>
            </w:pPr>
            <w:r>
              <w:rPr>
                <w:rFonts w:ascii="Arial" w:eastAsia="Times New Roman" w:hAnsi="Arial" w:cs="Arial"/>
                <w:sz w:val="23"/>
                <w:szCs w:val="23"/>
                <w:lang w:eastAsia="el-GR"/>
              </w:rPr>
              <w:t>+ 100 μονάδες</w:t>
            </w:r>
          </w:p>
        </w:tc>
      </w:tr>
      <w:tr w:rsidR="005E7FC0" w:rsidRPr="005E7FC0" w14:paraId="0E5A59DE" w14:textId="77777777" w:rsidTr="0097391E">
        <w:trPr>
          <w:trHeight w:val="830"/>
          <w:jc w:val="center"/>
        </w:trPr>
        <w:tc>
          <w:tcPr>
            <w:tcW w:w="2395" w:type="dxa"/>
            <w:tcBorders>
              <w:top w:val="nil"/>
              <w:left w:val="single" w:sz="4" w:space="0" w:color="auto"/>
              <w:bottom w:val="nil"/>
              <w:right w:val="single" w:sz="4" w:space="0" w:color="auto"/>
            </w:tcBorders>
            <w:shd w:val="clear" w:color="auto" w:fill="FFFFFF"/>
          </w:tcPr>
          <w:p w14:paraId="711F1D68" w14:textId="4C96A68A" w:rsidR="005E7FC0" w:rsidRPr="005E7FC0" w:rsidRDefault="005E7FC0" w:rsidP="005E7FC0">
            <w:pPr>
              <w:spacing w:after="0" w:line="240" w:lineRule="auto"/>
              <w:jc w:val="both"/>
              <w:rPr>
                <w:rFonts w:ascii="Arial" w:eastAsia="Times New Roman" w:hAnsi="Arial" w:cs="Arial"/>
                <w:sz w:val="23"/>
                <w:szCs w:val="23"/>
                <w:lang w:eastAsia="el-GR"/>
              </w:rPr>
            </w:pPr>
            <w:r w:rsidRPr="005E7FC0">
              <w:rPr>
                <w:rFonts w:ascii="Arial" w:eastAsia="Times New Roman" w:hAnsi="Arial" w:cs="Arial"/>
                <w:sz w:val="23"/>
                <w:szCs w:val="23"/>
                <w:lang w:eastAsia="el-GR"/>
              </w:rPr>
              <w:t>Άμεσ</w:t>
            </w:r>
            <w:r w:rsidR="004E0730">
              <w:rPr>
                <w:rFonts w:ascii="Arial" w:eastAsia="Times New Roman" w:hAnsi="Arial" w:cs="Arial"/>
                <w:sz w:val="23"/>
                <w:szCs w:val="23"/>
                <w:lang w:eastAsia="el-GR"/>
              </w:rPr>
              <w:t>η εργασία</w:t>
            </w:r>
          </w:p>
        </w:tc>
        <w:tc>
          <w:tcPr>
            <w:tcW w:w="2381" w:type="dxa"/>
            <w:tcBorders>
              <w:top w:val="nil"/>
              <w:left w:val="single" w:sz="4" w:space="0" w:color="auto"/>
              <w:bottom w:val="nil"/>
              <w:right w:val="single" w:sz="4" w:space="0" w:color="auto"/>
            </w:tcBorders>
            <w:shd w:val="clear" w:color="auto" w:fill="FFFFFF"/>
          </w:tcPr>
          <w:p w14:paraId="51B80C8D" w14:textId="11D6CC4D" w:rsidR="005E7FC0" w:rsidRPr="005E7FC0" w:rsidRDefault="004E0730" w:rsidP="005E7FC0">
            <w:pPr>
              <w:spacing w:after="0" w:line="240" w:lineRule="auto"/>
              <w:jc w:val="both"/>
              <w:rPr>
                <w:rFonts w:ascii="Arial" w:eastAsia="Times New Roman" w:hAnsi="Arial" w:cs="Arial"/>
                <w:sz w:val="23"/>
                <w:szCs w:val="23"/>
                <w:lang w:eastAsia="el-GR"/>
              </w:rPr>
            </w:pPr>
            <w:r>
              <w:rPr>
                <w:rFonts w:ascii="Arial" w:eastAsia="Times New Roman" w:hAnsi="Arial" w:cs="Arial"/>
                <w:sz w:val="23"/>
                <w:szCs w:val="23"/>
                <w:lang w:eastAsia="el-GR"/>
              </w:rPr>
              <w:t xml:space="preserve"> </w:t>
            </w:r>
            <w:r w:rsidR="005E7FC0" w:rsidRPr="005E7FC0">
              <w:rPr>
                <w:rFonts w:ascii="Arial" w:eastAsia="Times New Roman" w:hAnsi="Arial" w:cs="Arial"/>
                <w:sz w:val="23"/>
                <w:szCs w:val="23"/>
                <w:lang w:eastAsia="el-GR"/>
              </w:rPr>
              <w:t>10 ώρες</w:t>
            </w:r>
          </w:p>
        </w:tc>
        <w:tc>
          <w:tcPr>
            <w:tcW w:w="1368" w:type="dxa"/>
            <w:tcBorders>
              <w:top w:val="nil"/>
              <w:left w:val="single" w:sz="4" w:space="0" w:color="auto"/>
              <w:bottom w:val="nil"/>
              <w:right w:val="nil"/>
            </w:tcBorders>
            <w:shd w:val="clear" w:color="auto" w:fill="FFFFFF"/>
          </w:tcPr>
          <w:p w14:paraId="1CC65B1C" w14:textId="4821FA41" w:rsidR="005E7FC0" w:rsidRPr="005E7FC0" w:rsidRDefault="004E0730" w:rsidP="005E7FC0">
            <w:pPr>
              <w:spacing w:after="0" w:line="240" w:lineRule="auto"/>
              <w:jc w:val="both"/>
              <w:rPr>
                <w:rFonts w:ascii="Arial" w:eastAsia="Times New Roman" w:hAnsi="Arial" w:cs="Arial"/>
                <w:sz w:val="23"/>
                <w:szCs w:val="23"/>
                <w:lang w:eastAsia="el-GR"/>
              </w:rPr>
            </w:pPr>
            <w:r>
              <w:rPr>
                <w:rFonts w:ascii="Arial" w:eastAsia="Times New Roman" w:hAnsi="Arial" w:cs="Arial"/>
                <w:sz w:val="23"/>
                <w:szCs w:val="23"/>
                <w:lang w:eastAsia="el-GR"/>
              </w:rPr>
              <w:t>10 ώρες</w:t>
            </w:r>
          </w:p>
        </w:tc>
        <w:tc>
          <w:tcPr>
            <w:tcW w:w="1018" w:type="dxa"/>
            <w:tcBorders>
              <w:top w:val="nil"/>
              <w:left w:val="nil"/>
              <w:bottom w:val="nil"/>
              <w:right w:val="single" w:sz="4" w:space="0" w:color="auto"/>
            </w:tcBorders>
            <w:shd w:val="clear" w:color="auto" w:fill="FFFFFF"/>
          </w:tcPr>
          <w:p w14:paraId="00A20B81" w14:textId="77777777" w:rsidR="005E7FC0" w:rsidRPr="005E7FC0" w:rsidRDefault="005E7FC0" w:rsidP="005E7FC0">
            <w:pPr>
              <w:spacing w:after="0" w:line="240" w:lineRule="auto"/>
              <w:rPr>
                <w:rFonts w:ascii="Microsoft Sans Serif" w:eastAsia="Times New Roman" w:hAnsi="Microsoft Sans Serif" w:cs="Microsoft Sans Serif"/>
                <w:sz w:val="10"/>
                <w:szCs w:val="10"/>
                <w:lang w:eastAsia="el-GR"/>
              </w:rPr>
            </w:pPr>
          </w:p>
        </w:tc>
        <w:tc>
          <w:tcPr>
            <w:tcW w:w="2429" w:type="dxa"/>
            <w:tcBorders>
              <w:top w:val="nil"/>
              <w:left w:val="single" w:sz="4" w:space="0" w:color="auto"/>
              <w:bottom w:val="nil"/>
              <w:right w:val="single" w:sz="4" w:space="0" w:color="auto"/>
            </w:tcBorders>
            <w:shd w:val="clear" w:color="auto" w:fill="FFFFFF"/>
          </w:tcPr>
          <w:p w14:paraId="63A00E88" w14:textId="67FD7E1D" w:rsidR="005E7FC0" w:rsidRPr="005E7FC0" w:rsidRDefault="004E0730" w:rsidP="005E7FC0">
            <w:pPr>
              <w:spacing w:after="0" w:line="240" w:lineRule="auto"/>
              <w:ind w:left="140"/>
              <w:rPr>
                <w:rFonts w:ascii="Arial" w:eastAsia="Times New Roman" w:hAnsi="Arial" w:cs="Arial"/>
                <w:sz w:val="23"/>
                <w:szCs w:val="23"/>
                <w:lang w:eastAsia="el-GR"/>
              </w:rPr>
            </w:pPr>
            <w:r>
              <w:rPr>
                <w:rFonts w:ascii="Arial" w:eastAsia="Times New Roman" w:hAnsi="Arial" w:cs="Arial"/>
                <w:sz w:val="23"/>
                <w:szCs w:val="23"/>
                <w:lang w:eastAsia="el-GR"/>
              </w:rPr>
              <w:t>0</w:t>
            </w:r>
          </w:p>
        </w:tc>
      </w:tr>
      <w:tr w:rsidR="005E7FC0" w:rsidRPr="005E7FC0" w14:paraId="6DD655B7" w14:textId="77777777" w:rsidTr="0097391E">
        <w:trPr>
          <w:trHeight w:val="1104"/>
          <w:jc w:val="center"/>
        </w:trPr>
        <w:tc>
          <w:tcPr>
            <w:tcW w:w="2395" w:type="dxa"/>
            <w:tcBorders>
              <w:top w:val="nil"/>
              <w:left w:val="single" w:sz="4" w:space="0" w:color="auto"/>
              <w:bottom w:val="nil"/>
              <w:right w:val="single" w:sz="4" w:space="0" w:color="auto"/>
            </w:tcBorders>
            <w:shd w:val="clear" w:color="auto" w:fill="FFFFFF"/>
          </w:tcPr>
          <w:p w14:paraId="3B364C27" w14:textId="2696B667" w:rsidR="005E7FC0" w:rsidRPr="005E7FC0" w:rsidRDefault="005E7FC0" w:rsidP="005E7FC0">
            <w:pPr>
              <w:spacing w:after="0" w:line="278" w:lineRule="exact"/>
              <w:jc w:val="both"/>
              <w:rPr>
                <w:rFonts w:ascii="Arial" w:eastAsia="Times New Roman" w:hAnsi="Arial" w:cs="Arial"/>
                <w:sz w:val="23"/>
                <w:szCs w:val="23"/>
                <w:lang w:eastAsia="el-GR"/>
              </w:rPr>
            </w:pPr>
            <w:r w:rsidRPr="005E7FC0">
              <w:rPr>
                <w:rFonts w:ascii="Arial" w:eastAsia="Times New Roman" w:hAnsi="Arial" w:cs="Arial"/>
                <w:sz w:val="23"/>
                <w:szCs w:val="23"/>
                <w:lang w:eastAsia="el-GR"/>
              </w:rPr>
              <w:t xml:space="preserve">Γενικά Βιομηχανικά Κόστη </w:t>
            </w:r>
            <w:r w:rsidR="004E0730">
              <w:rPr>
                <w:rFonts w:ascii="Arial" w:eastAsia="Times New Roman" w:hAnsi="Arial" w:cs="Arial"/>
                <w:sz w:val="23"/>
                <w:szCs w:val="23"/>
                <w:lang w:eastAsia="el-GR"/>
              </w:rPr>
              <w:t>Γ.Β.Ε.</w:t>
            </w:r>
          </w:p>
        </w:tc>
        <w:tc>
          <w:tcPr>
            <w:tcW w:w="2381" w:type="dxa"/>
            <w:tcBorders>
              <w:top w:val="nil"/>
              <w:left w:val="single" w:sz="4" w:space="0" w:color="auto"/>
              <w:bottom w:val="nil"/>
              <w:right w:val="single" w:sz="4" w:space="0" w:color="auto"/>
            </w:tcBorders>
            <w:shd w:val="clear" w:color="auto" w:fill="FFFFFF"/>
          </w:tcPr>
          <w:p w14:paraId="2D1437FB" w14:textId="0A9BB0B5" w:rsidR="005E7FC0" w:rsidRPr="005E7FC0" w:rsidRDefault="004E0730" w:rsidP="005E7FC0">
            <w:pPr>
              <w:spacing w:after="0" w:line="240" w:lineRule="auto"/>
              <w:jc w:val="both"/>
              <w:rPr>
                <w:rFonts w:ascii="Arial" w:eastAsia="Times New Roman" w:hAnsi="Arial" w:cs="Arial"/>
                <w:sz w:val="23"/>
                <w:szCs w:val="23"/>
                <w:lang w:eastAsia="el-GR"/>
              </w:rPr>
            </w:pPr>
            <w:r>
              <w:rPr>
                <w:rFonts w:ascii="Arial" w:eastAsia="Times New Roman" w:hAnsi="Arial" w:cs="Arial"/>
                <w:sz w:val="23"/>
                <w:szCs w:val="23"/>
                <w:lang w:eastAsia="el-GR"/>
              </w:rPr>
              <w:t xml:space="preserve"> 2.500 ευρώ</w:t>
            </w:r>
          </w:p>
        </w:tc>
        <w:tc>
          <w:tcPr>
            <w:tcW w:w="1368" w:type="dxa"/>
            <w:tcBorders>
              <w:top w:val="nil"/>
              <w:left w:val="single" w:sz="4" w:space="0" w:color="auto"/>
              <w:bottom w:val="nil"/>
              <w:right w:val="nil"/>
            </w:tcBorders>
            <w:shd w:val="clear" w:color="auto" w:fill="FFFFFF"/>
          </w:tcPr>
          <w:p w14:paraId="7BB45A6B" w14:textId="126EBFAA" w:rsidR="005E7FC0" w:rsidRPr="005E7FC0" w:rsidRDefault="004E0730" w:rsidP="005E7FC0">
            <w:pPr>
              <w:spacing w:after="0" w:line="240" w:lineRule="auto"/>
              <w:jc w:val="both"/>
              <w:rPr>
                <w:rFonts w:ascii="Arial" w:eastAsia="Times New Roman" w:hAnsi="Arial" w:cs="Arial"/>
                <w:sz w:val="23"/>
                <w:szCs w:val="23"/>
                <w:lang w:eastAsia="el-GR"/>
              </w:rPr>
            </w:pPr>
            <w:r>
              <w:rPr>
                <w:rFonts w:ascii="Arial" w:eastAsia="Times New Roman" w:hAnsi="Arial" w:cs="Arial"/>
                <w:sz w:val="23"/>
                <w:szCs w:val="23"/>
                <w:lang w:eastAsia="el-GR"/>
              </w:rPr>
              <w:t xml:space="preserve"> 3.000 ευρώ</w:t>
            </w:r>
          </w:p>
        </w:tc>
        <w:tc>
          <w:tcPr>
            <w:tcW w:w="1018" w:type="dxa"/>
            <w:tcBorders>
              <w:top w:val="nil"/>
              <w:left w:val="nil"/>
              <w:bottom w:val="nil"/>
              <w:right w:val="single" w:sz="4" w:space="0" w:color="auto"/>
            </w:tcBorders>
            <w:shd w:val="clear" w:color="auto" w:fill="FFFFFF"/>
          </w:tcPr>
          <w:p w14:paraId="50FDAA97" w14:textId="77777777" w:rsidR="005E7FC0" w:rsidRPr="005E7FC0" w:rsidRDefault="005E7FC0" w:rsidP="005E7FC0">
            <w:pPr>
              <w:spacing w:after="0" w:line="240" w:lineRule="auto"/>
              <w:rPr>
                <w:rFonts w:ascii="Microsoft Sans Serif" w:eastAsia="Times New Roman" w:hAnsi="Microsoft Sans Serif" w:cs="Microsoft Sans Serif"/>
                <w:sz w:val="10"/>
                <w:szCs w:val="10"/>
                <w:lang w:eastAsia="el-GR"/>
              </w:rPr>
            </w:pPr>
          </w:p>
        </w:tc>
        <w:tc>
          <w:tcPr>
            <w:tcW w:w="2429" w:type="dxa"/>
            <w:tcBorders>
              <w:top w:val="nil"/>
              <w:left w:val="single" w:sz="4" w:space="0" w:color="auto"/>
              <w:bottom w:val="nil"/>
              <w:right w:val="single" w:sz="4" w:space="0" w:color="auto"/>
            </w:tcBorders>
            <w:shd w:val="clear" w:color="auto" w:fill="FFFFFF"/>
          </w:tcPr>
          <w:p w14:paraId="2E86361A" w14:textId="7A941BD8" w:rsidR="005E7FC0" w:rsidRPr="005E7FC0" w:rsidRDefault="004E0730" w:rsidP="005E7FC0">
            <w:pPr>
              <w:spacing w:after="0" w:line="240" w:lineRule="auto"/>
              <w:ind w:left="140"/>
              <w:rPr>
                <w:rFonts w:ascii="Arial" w:eastAsia="Times New Roman" w:hAnsi="Arial" w:cs="Arial"/>
                <w:sz w:val="23"/>
                <w:szCs w:val="23"/>
                <w:lang w:eastAsia="el-GR"/>
              </w:rPr>
            </w:pPr>
            <w:r>
              <w:rPr>
                <w:rFonts w:ascii="Arial" w:eastAsia="Times New Roman" w:hAnsi="Arial" w:cs="Arial"/>
                <w:sz w:val="23"/>
                <w:szCs w:val="23"/>
                <w:lang w:eastAsia="el-GR"/>
              </w:rPr>
              <w:t>+ 500ευρώ</w:t>
            </w:r>
          </w:p>
        </w:tc>
      </w:tr>
      <w:tr w:rsidR="005E7FC0" w:rsidRPr="005E7FC0" w14:paraId="2BEE5C05" w14:textId="77777777" w:rsidTr="004E0730">
        <w:trPr>
          <w:trHeight w:val="81"/>
          <w:jc w:val="center"/>
        </w:trPr>
        <w:tc>
          <w:tcPr>
            <w:tcW w:w="2395" w:type="dxa"/>
            <w:tcBorders>
              <w:top w:val="nil"/>
              <w:left w:val="single" w:sz="4" w:space="0" w:color="auto"/>
              <w:bottom w:val="single" w:sz="4" w:space="0" w:color="auto"/>
              <w:right w:val="single" w:sz="4" w:space="0" w:color="auto"/>
            </w:tcBorders>
            <w:shd w:val="clear" w:color="auto" w:fill="FFFFFF"/>
          </w:tcPr>
          <w:p w14:paraId="52A33841" w14:textId="27FDEA4B" w:rsidR="005E7FC0" w:rsidRPr="005E7FC0" w:rsidRDefault="005E7FC0" w:rsidP="005E7FC0">
            <w:pPr>
              <w:spacing w:after="0" w:line="278" w:lineRule="exact"/>
              <w:jc w:val="both"/>
              <w:rPr>
                <w:rFonts w:ascii="Arial" w:eastAsia="Times New Roman" w:hAnsi="Arial" w:cs="Arial"/>
                <w:sz w:val="23"/>
                <w:szCs w:val="23"/>
                <w:lang w:eastAsia="el-GR"/>
              </w:rPr>
            </w:pPr>
          </w:p>
        </w:tc>
        <w:tc>
          <w:tcPr>
            <w:tcW w:w="2381" w:type="dxa"/>
            <w:tcBorders>
              <w:top w:val="nil"/>
              <w:left w:val="single" w:sz="4" w:space="0" w:color="auto"/>
              <w:bottom w:val="single" w:sz="4" w:space="0" w:color="auto"/>
              <w:right w:val="single" w:sz="4" w:space="0" w:color="auto"/>
            </w:tcBorders>
            <w:shd w:val="clear" w:color="auto" w:fill="FFFFFF"/>
          </w:tcPr>
          <w:p w14:paraId="5AB1E94F" w14:textId="388CB35B" w:rsidR="005E7FC0" w:rsidRPr="005E7FC0" w:rsidRDefault="005E7FC0" w:rsidP="005E7FC0">
            <w:pPr>
              <w:spacing w:after="0" w:line="240" w:lineRule="auto"/>
              <w:jc w:val="both"/>
              <w:rPr>
                <w:rFonts w:ascii="Arial" w:eastAsia="Times New Roman" w:hAnsi="Arial" w:cs="Arial"/>
                <w:sz w:val="23"/>
                <w:szCs w:val="23"/>
                <w:lang w:eastAsia="el-GR"/>
              </w:rPr>
            </w:pPr>
          </w:p>
        </w:tc>
        <w:tc>
          <w:tcPr>
            <w:tcW w:w="1368" w:type="dxa"/>
            <w:tcBorders>
              <w:top w:val="nil"/>
              <w:left w:val="single" w:sz="4" w:space="0" w:color="auto"/>
              <w:bottom w:val="single" w:sz="4" w:space="0" w:color="auto"/>
              <w:right w:val="nil"/>
            </w:tcBorders>
            <w:shd w:val="clear" w:color="auto" w:fill="FFFFFF"/>
          </w:tcPr>
          <w:p w14:paraId="7650516A" w14:textId="4203E2AD" w:rsidR="005E7FC0" w:rsidRPr="005E7FC0" w:rsidRDefault="005E7FC0" w:rsidP="005E7FC0">
            <w:pPr>
              <w:spacing w:after="0" w:line="240" w:lineRule="auto"/>
              <w:jc w:val="both"/>
              <w:rPr>
                <w:rFonts w:ascii="Arial" w:eastAsia="Times New Roman" w:hAnsi="Arial" w:cs="Arial"/>
                <w:sz w:val="23"/>
                <w:szCs w:val="23"/>
                <w:lang w:eastAsia="el-GR"/>
              </w:rPr>
            </w:pPr>
          </w:p>
        </w:tc>
        <w:tc>
          <w:tcPr>
            <w:tcW w:w="1018" w:type="dxa"/>
            <w:tcBorders>
              <w:top w:val="nil"/>
              <w:left w:val="nil"/>
              <w:bottom w:val="single" w:sz="4" w:space="0" w:color="auto"/>
              <w:right w:val="single" w:sz="4" w:space="0" w:color="auto"/>
            </w:tcBorders>
            <w:shd w:val="clear" w:color="auto" w:fill="FFFFFF"/>
          </w:tcPr>
          <w:p w14:paraId="025047EC" w14:textId="77777777" w:rsidR="005E7FC0" w:rsidRPr="005E7FC0" w:rsidRDefault="005E7FC0" w:rsidP="005E7FC0">
            <w:pPr>
              <w:spacing w:after="0" w:line="240" w:lineRule="auto"/>
              <w:rPr>
                <w:rFonts w:ascii="Microsoft Sans Serif" w:eastAsia="Times New Roman" w:hAnsi="Microsoft Sans Serif" w:cs="Microsoft Sans Serif"/>
                <w:sz w:val="10"/>
                <w:szCs w:val="10"/>
                <w:lang w:eastAsia="el-GR"/>
              </w:rPr>
            </w:pPr>
          </w:p>
        </w:tc>
        <w:tc>
          <w:tcPr>
            <w:tcW w:w="2429" w:type="dxa"/>
            <w:tcBorders>
              <w:top w:val="nil"/>
              <w:left w:val="single" w:sz="4" w:space="0" w:color="auto"/>
              <w:bottom w:val="single" w:sz="4" w:space="0" w:color="auto"/>
              <w:right w:val="single" w:sz="4" w:space="0" w:color="auto"/>
            </w:tcBorders>
            <w:shd w:val="clear" w:color="auto" w:fill="FFFFFF"/>
          </w:tcPr>
          <w:p w14:paraId="5CE3D850" w14:textId="35BCCB93" w:rsidR="005E7FC0" w:rsidRPr="005E7FC0" w:rsidRDefault="005E7FC0" w:rsidP="005E7FC0">
            <w:pPr>
              <w:spacing w:after="0" w:line="240" w:lineRule="auto"/>
              <w:ind w:left="140"/>
              <w:rPr>
                <w:rFonts w:ascii="Arial" w:eastAsia="Times New Roman" w:hAnsi="Arial" w:cs="Arial"/>
                <w:sz w:val="23"/>
                <w:szCs w:val="23"/>
                <w:lang w:eastAsia="el-GR"/>
              </w:rPr>
            </w:pPr>
          </w:p>
        </w:tc>
      </w:tr>
      <w:tr w:rsidR="005E7FC0" w:rsidRPr="005E7FC0" w14:paraId="61906BAF" w14:textId="77777777" w:rsidTr="004E0730">
        <w:trPr>
          <w:trHeight w:val="71"/>
          <w:jc w:val="center"/>
        </w:trPr>
        <w:tc>
          <w:tcPr>
            <w:tcW w:w="2395" w:type="dxa"/>
            <w:tcBorders>
              <w:top w:val="single" w:sz="4" w:space="0" w:color="auto"/>
              <w:left w:val="single" w:sz="4" w:space="0" w:color="auto"/>
              <w:bottom w:val="single" w:sz="4" w:space="0" w:color="auto"/>
              <w:right w:val="single" w:sz="4" w:space="0" w:color="auto"/>
            </w:tcBorders>
            <w:shd w:val="clear" w:color="auto" w:fill="FFFFFF"/>
          </w:tcPr>
          <w:p w14:paraId="3B7A0E1B" w14:textId="710A7A06" w:rsidR="005E7FC0" w:rsidRPr="005E7FC0" w:rsidRDefault="005E7FC0" w:rsidP="005E7FC0">
            <w:pPr>
              <w:spacing w:after="0" w:line="274" w:lineRule="exact"/>
              <w:jc w:val="both"/>
              <w:rPr>
                <w:rFonts w:ascii="Arial" w:eastAsia="Times New Roman" w:hAnsi="Arial" w:cs="Arial"/>
                <w:b/>
                <w:bCs/>
                <w:sz w:val="23"/>
                <w:szCs w:val="23"/>
                <w:lang w:eastAsia="el-GR"/>
              </w:rPr>
            </w:pPr>
          </w:p>
        </w:tc>
        <w:tc>
          <w:tcPr>
            <w:tcW w:w="2381" w:type="dxa"/>
            <w:tcBorders>
              <w:top w:val="single" w:sz="4" w:space="0" w:color="auto"/>
              <w:left w:val="single" w:sz="4" w:space="0" w:color="auto"/>
              <w:bottom w:val="single" w:sz="4" w:space="0" w:color="auto"/>
              <w:right w:val="single" w:sz="4" w:space="0" w:color="auto"/>
            </w:tcBorders>
            <w:shd w:val="clear" w:color="auto" w:fill="FFFFFF"/>
          </w:tcPr>
          <w:p w14:paraId="547BF1FB" w14:textId="77777777" w:rsidR="005E7FC0" w:rsidRPr="005E7FC0" w:rsidRDefault="005E7FC0" w:rsidP="005E7FC0">
            <w:pPr>
              <w:spacing w:after="0" w:line="240" w:lineRule="auto"/>
              <w:rPr>
                <w:rFonts w:ascii="Microsoft Sans Serif" w:eastAsia="Times New Roman" w:hAnsi="Microsoft Sans Serif" w:cs="Microsoft Sans Serif"/>
                <w:sz w:val="10"/>
                <w:szCs w:val="10"/>
                <w:lang w:eastAsia="el-GR"/>
              </w:rPr>
            </w:pPr>
          </w:p>
        </w:tc>
        <w:tc>
          <w:tcPr>
            <w:tcW w:w="2386" w:type="dxa"/>
            <w:gridSpan w:val="2"/>
            <w:tcBorders>
              <w:top w:val="single" w:sz="4" w:space="0" w:color="auto"/>
              <w:left w:val="single" w:sz="4" w:space="0" w:color="auto"/>
              <w:bottom w:val="single" w:sz="4" w:space="0" w:color="auto"/>
              <w:right w:val="single" w:sz="4" w:space="0" w:color="auto"/>
            </w:tcBorders>
            <w:shd w:val="clear" w:color="auto" w:fill="FFFFFF"/>
          </w:tcPr>
          <w:p w14:paraId="31FF11A9" w14:textId="77777777" w:rsidR="005E7FC0" w:rsidRPr="005E7FC0" w:rsidRDefault="005E7FC0" w:rsidP="005E7FC0">
            <w:pPr>
              <w:spacing w:after="0" w:line="240" w:lineRule="auto"/>
              <w:rPr>
                <w:rFonts w:ascii="Microsoft Sans Serif" w:eastAsia="Times New Roman" w:hAnsi="Microsoft Sans Serif" w:cs="Microsoft Sans Serif"/>
                <w:sz w:val="10"/>
                <w:szCs w:val="10"/>
                <w:lang w:eastAsia="el-GR"/>
              </w:rPr>
            </w:pPr>
          </w:p>
        </w:tc>
        <w:tc>
          <w:tcPr>
            <w:tcW w:w="2429" w:type="dxa"/>
            <w:tcBorders>
              <w:top w:val="single" w:sz="4" w:space="0" w:color="auto"/>
              <w:left w:val="single" w:sz="4" w:space="0" w:color="auto"/>
              <w:bottom w:val="single" w:sz="4" w:space="0" w:color="auto"/>
              <w:right w:val="single" w:sz="4" w:space="0" w:color="auto"/>
            </w:tcBorders>
            <w:shd w:val="clear" w:color="auto" w:fill="FFFFFF"/>
          </w:tcPr>
          <w:p w14:paraId="21555451" w14:textId="1EFD2894" w:rsidR="005E7FC0" w:rsidRPr="005E7FC0" w:rsidRDefault="005E7FC0" w:rsidP="005E7FC0">
            <w:pPr>
              <w:spacing w:after="0" w:line="240" w:lineRule="auto"/>
              <w:ind w:left="140"/>
              <w:rPr>
                <w:rFonts w:ascii="Arial" w:eastAsia="Times New Roman" w:hAnsi="Arial" w:cs="Arial"/>
                <w:sz w:val="23"/>
                <w:szCs w:val="23"/>
                <w:lang w:eastAsia="el-GR"/>
              </w:rPr>
            </w:pPr>
          </w:p>
        </w:tc>
      </w:tr>
    </w:tbl>
    <w:p w14:paraId="7C80049E" w14:textId="77777777" w:rsidR="005E7FC0" w:rsidRPr="009C4C20" w:rsidRDefault="005E7FC0" w:rsidP="009C4C20">
      <w:pPr>
        <w:pStyle w:val="7"/>
        <w:shd w:val="clear" w:color="auto" w:fill="auto"/>
        <w:spacing w:after="240" w:line="264" w:lineRule="exact"/>
        <w:ind w:left="20" w:right="20" w:firstLine="0"/>
        <w:jc w:val="both"/>
        <w:rPr>
          <w:sz w:val="28"/>
          <w:szCs w:val="28"/>
        </w:rPr>
      </w:pPr>
    </w:p>
    <w:p w14:paraId="1A4FB644" w14:textId="10CFF7D7" w:rsidR="005549CB" w:rsidRDefault="004E0730" w:rsidP="005549CB">
      <w:pPr>
        <w:pStyle w:val="a3"/>
        <w:ind w:left="0"/>
        <w:jc w:val="both"/>
        <w:rPr>
          <w:bCs/>
          <w:sz w:val="28"/>
          <w:szCs w:val="28"/>
        </w:rPr>
      </w:pPr>
      <w:r w:rsidRPr="005549CB">
        <w:rPr>
          <w:b/>
          <w:sz w:val="28"/>
          <w:szCs w:val="28"/>
        </w:rPr>
        <w:t>Συμπέρασμα</w:t>
      </w:r>
      <w:r w:rsidRPr="005549CB">
        <w:rPr>
          <w:bCs/>
          <w:sz w:val="28"/>
          <w:szCs w:val="28"/>
        </w:rPr>
        <w:t xml:space="preserve">: η επιχείρηση είχε υπολογίσει ότι θα παράγει σε 10 ώρες 100 μονάδες </w:t>
      </w:r>
      <w:r w:rsidR="005549CB" w:rsidRPr="005549CB">
        <w:rPr>
          <w:bCs/>
          <w:sz w:val="28"/>
          <w:szCs w:val="28"/>
        </w:rPr>
        <w:t>προϊόντος</w:t>
      </w:r>
      <w:r w:rsidR="005549CB">
        <w:rPr>
          <w:bCs/>
          <w:sz w:val="28"/>
          <w:szCs w:val="28"/>
        </w:rPr>
        <w:t xml:space="preserve">, </w:t>
      </w:r>
      <w:r w:rsidR="005549CB" w:rsidRPr="005549CB">
        <w:rPr>
          <w:bCs/>
          <w:sz w:val="28"/>
          <w:szCs w:val="28"/>
        </w:rPr>
        <w:t>αλλά</w:t>
      </w:r>
      <w:r w:rsidRPr="005549CB">
        <w:rPr>
          <w:bCs/>
          <w:sz w:val="28"/>
          <w:szCs w:val="28"/>
        </w:rPr>
        <w:t xml:space="preserve"> παρήγαγε 200 μονάδες, με ΓΒΕ κόστος 2</w:t>
      </w:r>
      <w:r w:rsidR="00542642">
        <w:rPr>
          <w:bCs/>
          <w:sz w:val="28"/>
          <w:szCs w:val="28"/>
        </w:rPr>
        <w:t>.</w:t>
      </w:r>
      <w:r w:rsidRPr="005549CB">
        <w:rPr>
          <w:bCs/>
          <w:sz w:val="28"/>
          <w:szCs w:val="28"/>
        </w:rPr>
        <w:t>500,00 ευρώ αλλά τελικά ήταν 3.000</w:t>
      </w:r>
      <w:r w:rsidR="00542642">
        <w:rPr>
          <w:bCs/>
          <w:sz w:val="28"/>
          <w:szCs w:val="28"/>
        </w:rPr>
        <w:t>,00</w:t>
      </w:r>
      <w:r w:rsidRPr="005549CB">
        <w:rPr>
          <w:bCs/>
          <w:sz w:val="28"/>
          <w:szCs w:val="28"/>
        </w:rPr>
        <w:t xml:space="preserve"> </w:t>
      </w:r>
      <w:r w:rsidR="005549CB" w:rsidRPr="005549CB">
        <w:rPr>
          <w:bCs/>
          <w:sz w:val="28"/>
          <w:szCs w:val="28"/>
        </w:rPr>
        <w:t>ευρώ</w:t>
      </w:r>
      <w:r w:rsidRPr="005549CB">
        <w:rPr>
          <w:bCs/>
          <w:sz w:val="28"/>
          <w:szCs w:val="28"/>
        </w:rPr>
        <w:t xml:space="preserve">. Το </w:t>
      </w:r>
      <w:r w:rsidR="005549CB" w:rsidRPr="005549CB">
        <w:rPr>
          <w:bCs/>
          <w:sz w:val="28"/>
          <w:szCs w:val="28"/>
        </w:rPr>
        <w:t>συμπέρασμα</w:t>
      </w:r>
      <w:r w:rsidRPr="005549CB">
        <w:rPr>
          <w:bCs/>
          <w:sz w:val="28"/>
          <w:szCs w:val="28"/>
        </w:rPr>
        <w:t xml:space="preserve"> είναι ότι με μια μικρή </w:t>
      </w:r>
      <w:r w:rsidR="005549CB" w:rsidRPr="005549CB">
        <w:rPr>
          <w:bCs/>
          <w:sz w:val="28"/>
          <w:szCs w:val="28"/>
        </w:rPr>
        <w:t>αύξηση</w:t>
      </w:r>
      <w:r w:rsidRPr="005549CB">
        <w:rPr>
          <w:bCs/>
          <w:sz w:val="28"/>
          <w:szCs w:val="28"/>
        </w:rPr>
        <w:t xml:space="preserve"> των 500 </w:t>
      </w:r>
      <w:r w:rsidR="005549CB" w:rsidRPr="005549CB">
        <w:rPr>
          <w:bCs/>
          <w:sz w:val="28"/>
          <w:szCs w:val="28"/>
        </w:rPr>
        <w:t>ευρώ</w:t>
      </w:r>
      <w:r w:rsidRPr="005549CB">
        <w:rPr>
          <w:bCs/>
          <w:sz w:val="28"/>
          <w:szCs w:val="28"/>
        </w:rPr>
        <w:t xml:space="preserve"> στα </w:t>
      </w:r>
      <w:r w:rsidR="005549CB" w:rsidRPr="005549CB">
        <w:rPr>
          <w:bCs/>
          <w:sz w:val="28"/>
          <w:szCs w:val="28"/>
        </w:rPr>
        <w:t>έξοδα</w:t>
      </w:r>
      <w:r w:rsidRPr="005549CB">
        <w:rPr>
          <w:bCs/>
          <w:sz w:val="28"/>
          <w:szCs w:val="28"/>
        </w:rPr>
        <w:t xml:space="preserve"> της παρήγαγε τις </w:t>
      </w:r>
      <w:r w:rsidR="005549CB" w:rsidRPr="005549CB">
        <w:rPr>
          <w:bCs/>
          <w:sz w:val="28"/>
          <w:szCs w:val="28"/>
        </w:rPr>
        <w:t>διπλάσιες</w:t>
      </w:r>
      <w:r w:rsidRPr="005549CB">
        <w:rPr>
          <w:bCs/>
          <w:sz w:val="28"/>
          <w:szCs w:val="28"/>
        </w:rPr>
        <w:t xml:space="preserve"> </w:t>
      </w:r>
      <w:r w:rsidR="005549CB">
        <w:rPr>
          <w:bCs/>
          <w:sz w:val="28"/>
          <w:szCs w:val="28"/>
        </w:rPr>
        <w:t xml:space="preserve">ποσότητες </w:t>
      </w:r>
      <w:r w:rsidRPr="005549CB">
        <w:rPr>
          <w:bCs/>
          <w:sz w:val="28"/>
          <w:szCs w:val="28"/>
        </w:rPr>
        <w:t xml:space="preserve"> στην ίδια ώρα</w:t>
      </w:r>
      <w:r w:rsidR="005549CB">
        <w:rPr>
          <w:bCs/>
          <w:sz w:val="28"/>
          <w:szCs w:val="28"/>
        </w:rPr>
        <w:t>. Κάτι το όποιο είναι σαφώς κερδοφόρο για την επιχείρηση. Γιατί σίγουρα τα εργατικά για την διπλάσια ποσότητα παραγωγής δεν θα ήταν μόνο 500 ευρώ.</w:t>
      </w:r>
    </w:p>
    <w:p w14:paraId="1563BC63" w14:textId="4060CCB9" w:rsidR="00872048" w:rsidRDefault="00872048" w:rsidP="005549CB">
      <w:pPr>
        <w:pStyle w:val="a3"/>
        <w:ind w:left="0"/>
        <w:jc w:val="both"/>
        <w:rPr>
          <w:bCs/>
          <w:sz w:val="28"/>
          <w:szCs w:val="28"/>
        </w:rPr>
      </w:pPr>
    </w:p>
    <w:p w14:paraId="09A59A64" w14:textId="77777777" w:rsidR="00872048" w:rsidRDefault="00872048" w:rsidP="005549CB">
      <w:pPr>
        <w:pStyle w:val="a3"/>
        <w:ind w:left="0"/>
        <w:jc w:val="both"/>
        <w:rPr>
          <w:bCs/>
          <w:sz w:val="28"/>
          <w:szCs w:val="28"/>
        </w:rPr>
      </w:pPr>
      <w:r>
        <w:rPr>
          <w:bCs/>
          <w:sz w:val="28"/>
          <w:szCs w:val="28"/>
        </w:rPr>
        <w:t>Άσκηση:</w:t>
      </w:r>
    </w:p>
    <w:p w14:paraId="563E1EC1" w14:textId="65585119" w:rsidR="00173087" w:rsidRPr="005549CB" w:rsidRDefault="00872048" w:rsidP="00872048">
      <w:pPr>
        <w:pStyle w:val="a3"/>
        <w:ind w:left="0"/>
        <w:jc w:val="both"/>
        <w:rPr>
          <w:bCs/>
          <w:sz w:val="28"/>
          <w:szCs w:val="28"/>
        </w:rPr>
      </w:pPr>
      <w:r>
        <w:rPr>
          <w:bCs/>
          <w:sz w:val="28"/>
          <w:szCs w:val="28"/>
        </w:rPr>
        <w:t xml:space="preserve">Στο παραπάνω παράδειγμα να μου γράψετε κατά την κρίση σας, πως θα ήταν μια ζημιογόνα παραγωγή </w:t>
      </w:r>
      <w:r w:rsidRPr="00872048">
        <w:rPr>
          <w:b/>
          <w:sz w:val="28"/>
          <w:szCs w:val="28"/>
        </w:rPr>
        <w:t>αν τα Γ.Β.Ε. έμενα ιδία και δεν μεταβάλλονταν δηλαδή 2.500 ευρώ</w:t>
      </w:r>
      <w:r>
        <w:rPr>
          <w:bCs/>
          <w:sz w:val="28"/>
          <w:szCs w:val="28"/>
        </w:rPr>
        <w:t>. Πως θα έπρεπε να διαμορφωθεί το ιδανικό κόστος ώστε να είχαμε μεγάλη αρνητική απόδοση- απόκλιση, είτε από την πλευρά των άμεσων υλικών ή της άμεσης εργασίας ή και των δύο.</w:t>
      </w:r>
      <w:r w:rsidR="005549CB">
        <w:rPr>
          <w:bCs/>
          <w:sz w:val="28"/>
          <w:szCs w:val="28"/>
        </w:rPr>
        <w:t xml:space="preserve"> </w:t>
      </w:r>
    </w:p>
    <w:sectPr w:rsidR="00173087" w:rsidRPr="005549C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4661B"/>
    <w:multiLevelType w:val="hybridMultilevel"/>
    <w:tmpl w:val="D8804F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D9E0A9D"/>
    <w:multiLevelType w:val="multilevel"/>
    <w:tmpl w:val="C8FAC1B6"/>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1">
      <w:start w:val="18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18972C4"/>
    <w:multiLevelType w:val="multilevel"/>
    <w:tmpl w:val="195EA372"/>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1">
      <w:start w:val="18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F334021"/>
    <w:multiLevelType w:val="multilevel"/>
    <w:tmpl w:val="D430C9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1">
      <w:start w:val="18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087"/>
    <w:rsid w:val="00173087"/>
    <w:rsid w:val="00235FAD"/>
    <w:rsid w:val="002E7484"/>
    <w:rsid w:val="00432D43"/>
    <w:rsid w:val="004E0730"/>
    <w:rsid w:val="00522B9A"/>
    <w:rsid w:val="00542642"/>
    <w:rsid w:val="005549CB"/>
    <w:rsid w:val="00571EB1"/>
    <w:rsid w:val="005E7FC0"/>
    <w:rsid w:val="00651CCB"/>
    <w:rsid w:val="006C3DD6"/>
    <w:rsid w:val="00775CAC"/>
    <w:rsid w:val="00872048"/>
    <w:rsid w:val="008B4A8A"/>
    <w:rsid w:val="008C516D"/>
    <w:rsid w:val="008D38F3"/>
    <w:rsid w:val="009C4C20"/>
    <w:rsid w:val="009E179F"/>
    <w:rsid w:val="00BF4D3B"/>
    <w:rsid w:val="00D33B63"/>
    <w:rsid w:val="00DD65E6"/>
    <w:rsid w:val="00E249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0C8D1"/>
  <w15:chartTrackingRefBased/>
  <w15:docId w15:val="{C66E423A-F803-4C50-B3E6-8DE188D9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3087"/>
    <w:pPr>
      <w:ind w:left="720"/>
      <w:contextualSpacing/>
    </w:pPr>
  </w:style>
  <w:style w:type="character" w:customStyle="1" w:styleId="a4">
    <w:name w:val="Σώμα κειμένου_"/>
    <w:basedOn w:val="a0"/>
    <w:link w:val="7"/>
    <w:rsid w:val="00173087"/>
    <w:rPr>
      <w:rFonts w:ascii="Times New Roman" w:eastAsia="Times New Roman" w:hAnsi="Times New Roman" w:cs="Times New Roman"/>
      <w:sz w:val="21"/>
      <w:szCs w:val="21"/>
      <w:shd w:val="clear" w:color="auto" w:fill="FFFFFF"/>
    </w:rPr>
  </w:style>
  <w:style w:type="character" w:customStyle="1" w:styleId="4">
    <w:name w:val="Σώμα κειμένου4"/>
    <w:basedOn w:val="a4"/>
    <w:rsid w:val="00173087"/>
    <w:rPr>
      <w:rFonts w:ascii="Times New Roman" w:eastAsia="Times New Roman" w:hAnsi="Times New Roman" w:cs="Times New Roman"/>
      <w:sz w:val="21"/>
      <w:szCs w:val="21"/>
      <w:shd w:val="clear" w:color="auto" w:fill="FFFFFF"/>
    </w:rPr>
  </w:style>
  <w:style w:type="character" w:customStyle="1" w:styleId="40">
    <w:name w:val="Επικεφαλίδα #4_"/>
    <w:basedOn w:val="a0"/>
    <w:link w:val="41"/>
    <w:uiPriority w:val="99"/>
    <w:rsid w:val="00173087"/>
    <w:rPr>
      <w:rFonts w:ascii="Times New Roman" w:eastAsia="Times New Roman" w:hAnsi="Times New Roman" w:cs="Times New Roman"/>
      <w:sz w:val="21"/>
      <w:szCs w:val="21"/>
      <w:shd w:val="clear" w:color="auto" w:fill="FFFFFF"/>
    </w:rPr>
  </w:style>
  <w:style w:type="paragraph" w:customStyle="1" w:styleId="7">
    <w:name w:val="Σώμα κειμένου7"/>
    <w:basedOn w:val="a"/>
    <w:link w:val="a4"/>
    <w:rsid w:val="00173087"/>
    <w:pPr>
      <w:shd w:val="clear" w:color="auto" w:fill="FFFFFF"/>
      <w:spacing w:after="300" w:line="0" w:lineRule="atLeast"/>
      <w:ind w:hanging="500"/>
    </w:pPr>
    <w:rPr>
      <w:rFonts w:ascii="Times New Roman" w:eastAsia="Times New Roman" w:hAnsi="Times New Roman" w:cs="Times New Roman"/>
      <w:sz w:val="21"/>
      <w:szCs w:val="21"/>
    </w:rPr>
  </w:style>
  <w:style w:type="paragraph" w:customStyle="1" w:styleId="41">
    <w:name w:val="Επικεφαλίδα #4"/>
    <w:basedOn w:val="a"/>
    <w:link w:val="40"/>
    <w:rsid w:val="00173087"/>
    <w:pPr>
      <w:shd w:val="clear" w:color="auto" w:fill="FFFFFF"/>
      <w:spacing w:before="240" w:after="300" w:line="0" w:lineRule="atLeast"/>
      <w:ind w:hanging="700"/>
      <w:outlineLvl w:val="3"/>
    </w:pPr>
    <w:rPr>
      <w:rFonts w:ascii="Times New Roman" w:eastAsia="Times New Roman" w:hAnsi="Times New Roman" w:cs="Times New Roman"/>
      <w:sz w:val="21"/>
      <w:szCs w:val="21"/>
    </w:rPr>
  </w:style>
  <w:style w:type="character" w:customStyle="1" w:styleId="3">
    <w:name w:val="Σώμα κειμένου (3) + Χωρίς έντονη γραφή"/>
    <w:basedOn w:val="a0"/>
    <w:rsid w:val="00775CAC"/>
    <w:rPr>
      <w:rFonts w:ascii="Times New Roman" w:eastAsia="Times New Roman" w:hAnsi="Times New Roman" w:cs="Times New Roman"/>
      <w:b/>
      <w:bCs/>
      <w:sz w:val="21"/>
      <w:szCs w:val="21"/>
      <w:shd w:val="clear" w:color="auto" w:fill="FFFFFF"/>
    </w:rPr>
  </w:style>
  <w:style w:type="character" w:customStyle="1" w:styleId="Char1">
    <w:name w:val="Σώμα κειμένου Char1"/>
    <w:basedOn w:val="a0"/>
    <w:link w:val="a5"/>
    <w:uiPriority w:val="99"/>
    <w:rsid w:val="005E7FC0"/>
    <w:rPr>
      <w:rFonts w:ascii="Arial" w:hAnsi="Arial" w:cs="Arial"/>
      <w:sz w:val="23"/>
      <w:szCs w:val="23"/>
      <w:shd w:val="clear" w:color="auto" w:fill="FFFFFF"/>
    </w:rPr>
  </w:style>
  <w:style w:type="paragraph" w:styleId="a5">
    <w:name w:val="Body Text"/>
    <w:basedOn w:val="a"/>
    <w:link w:val="Char1"/>
    <w:uiPriority w:val="99"/>
    <w:rsid w:val="005E7FC0"/>
    <w:pPr>
      <w:shd w:val="clear" w:color="auto" w:fill="FFFFFF"/>
      <w:spacing w:after="1140" w:line="619" w:lineRule="exact"/>
      <w:ind w:hanging="3360"/>
    </w:pPr>
    <w:rPr>
      <w:rFonts w:ascii="Arial" w:hAnsi="Arial" w:cs="Arial"/>
      <w:sz w:val="23"/>
      <w:szCs w:val="23"/>
    </w:rPr>
  </w:style>
  <w:style w:type="character" w:customStyle="1" w:styleId="Char">
    <w:name w:val="Σώμα κειμένου Char"/>
    <w:basedOn w:val="a0"/>
    <w:uiPriority w:val="99"/>
    <w:semiHidden/>
    <w:rsid w:val="005E7FC0"/>
  </w:style>
  <w:style w:type="character" w:customStyle="1" w:styleId="a6">
    <w:name w:val="Σώμα κειμένου + Έντονη γραφή"/>
    <w:basedOn w:val="Char1"/>
    <w:uiPriority w:val="99"/>
    <w:rsid w:val="005E7FC0"/>
    <w:rPr>
      <w:rFonts w:ascii="Arial" w:hAnsi="Arial" w:cs="Arial"/>
      <w:b/>
      <w:bCs/>
      <w:sz w:val="23"/>
      <w:szCs w:val="23"/>
      <w:shd w:val="clear" w:color="auto" w:fill="FFFFFF"/>
    </w:rPr>
  </w:style>
  <w:style w:type="character" w:customStyle="1" w:styleId="418">
    <w:name w:val="Επικεφαλίδα #418"/>
    <w:basedOn w:val="40"/>
    <w:uiPriority w:val="99"/>
    <w:rsid w:val="005E7FC0"/>
    <w:rPr>
      <w:rFonts w:ascii="Arial" w:eastAsia="Times New Roman" w:hAnsi="Arial" w:cs="Arial"/>
      <w:spacing w:val="0"/>
      <w:sz w:val="26"/>
      <w:szCs w:val="26"/>
      <w:u w:val="single"/>
      <w:shd w:val="clear" w:color="auto" w:fill="FFFFFF"/>
    </w:rPr>
  </w:style>
  <w:style w:type="character" w:customStyle="1" w:styleId="2">
    <w:name w:val="Λεζάντα πίνακα (2)_"/>
    <w:basedOn w:val="a0"/>
    <w:link w:val="21"/>
    <w:uiPriority w:val="99"/>
    <w:rsid w:val="005E7FC0"/>
    <w:rPr>
      <w:rFonts w:ascii="Arial" w:hAnsi="Arial" w:cs="Arial"/>
      <w:b/>
      <w:bCs/>
      <w:sz w:val="23"/>
      <w:szCs w:val="23"/>
      <w:shd w:val="clear" w:color="auto" w:fill="FFFFFF"/>
    </w:rPr>
  </w:style>
  <w:style w:type="character" w:customStyle="1" w:styleId="20">
    <w:name w:val="Λεζάντα πίνακα (2)"/>
    <w:basedOn w:val="2"/>
    <w:uiPriority w:val="99"/>
    <w:rsid w:val="005E7FC0"/>
    <w:rPr>
      <w:rFonts w:ascii="Arial" w:hAnsi="Arial" w:cs="Arial"/>
      <w:b/>
      <w:bCs/>
      <w:sz w:val="23"/>
      <w:szCs w:val="23"/>
      <w:u w:val="single"/>
      <w:shd w:val="clear" w:color="auto" w:fill="FFFFFF"/>
    </w:rPr>
  </w:style>
  <w:style w:type="character" w:customStyle="1" w:styleId="6">
    <w:name w:val="Σώμα κειμένου (6)_"/>
    <w:basedOn w:val="a0"/>
    <w:link w:val="60"/>
    <w:uiPriority w:val="99"/>
    <w:rsid w:val="005E7FC0"/>
    <w:rPr>
      <w:rFonts w:ascii="Arial" w:hAnsi="Arial" w:cs="Arial"/>
      <w:b/>
      <w:bCs/>
      <w:sz w:val="23"/>
      <w:szCs w:val="23"/>
      <w:shd w:val="clear" w:color="auto" w:fill="FFFFFF"/>
    </w:rPr>
  </w:style>
  <w:style w:type="paragraph" w:customStyle="1" w:styleId="410">
    <w:name w:val="Επικεφαλίδα #41"/>
    <w:basedOn w:val="a"/>
    <w:uiPriority w:val="99"/>
    <w:rsid w:val="005E7FC0"/>
    <w:pPr>
      <w:shd w:val="clear" w:color="auto" w:fill="FFFFFF"/>
      <w:spacing w:after="4320" w:line="240" w:lineRule="atLeast"/>
      <w:outlineLvl w:val="3"/>
    </w:pPr>
    <w:rPr>
      <w:rFonts w:ascii="Arial" w:eastAsia="Times New Roman" w:hAnsi="Arial" w:cs="Arial"/>
      <w:sz w:val="26"/>
      <w:szCs w:val="26"/>
      <w:lang w:eastAsia="el-GR"/>
    </w:rPr>
  </w:style>
  <w:style w:type="paragraph" w:customStyle="1" w:styleId="21">
    <w:name w:val="Λεζάντα πίνακα (2)1"/>
    <w:basedOn w:val="a"/>
    <w:link w:val="2"/>
    <w:uiPriority w:val="99"/>
    <w:rsid w:val="005E7FC0"/>
    <w:pPr>
      <w:shd w:val="clear" w:color="auto" w:fill="FFFFFF"/>
      <w:spacing w:after="0" w:line="240" w:lineRule="atLeast"/>
    </w:pPr>
    <w:rPr>
      <w:rFonts w:ascii="Arial" w:hAnsi="Arial" w:cs="Arial"/>
      <w:b/>
      <w:bCs/>
      <w:sz w:val="23"/>
      <w:szCs w:val="23"/>
    </w:rPr>
  </w:style>
  <w:style w:type="paragraph" w:customStyle="1" w:styleId="60">
    <w:name w:val="Σώμα κειμένου (6)"/>
    <w:basedOn w:val="a"/>
    <w:link w:val="6"/>
    <w:uiPriority w:val="99"/>
    <w:rsid w:val="005E7FC0"/>
    <w:pPr>
      <w:shd w:val="clear" w:color="auto" w:fill="FFFFFF"/>
      <w:spacing w:after="0" w:line="274" w:lineRule="exact"/>
      <w:jc w:val="both"/>
    </w:pPr>
    <w:rPr>
      <w:rFonts w:ascii="Arial" w:hAnsi="Arial" w:cs="Arial"/>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4987</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Karagianni</dc:creator>
  <cp:keywords/>
  <dc:description/>
  <cp:lastModifiedBy>Dimitra Karagianni</cp:lastModifiedBy>
  <cp:revision>2</cp:revision>
  <dcterms:created xsi:type="dcterms:W3CDTF">2020-11-25T19:17:00Z</dcterms:created>
  <dcterms:modified xsi:type="dcterms:W3CDTF">2020-11-25T19:17:00Z</dcterms:modified>
</cp:coreProperties>
</file>