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557" w:rsidRPr="00C27557" w:rsidRDefault="00C27557" w:rsidP="00C27557">
      <w:pPr>
        <w:jc w:val="center"/>
        <w:rPr>
          <w:rFonts w:ascii="Arial" w:hAnsi="Arial" w:cs="Arial"/>
          <w:b/>
          <w:color w:val="2E74B5" w:themeColor="accent1" w:themeShade="BF"/>
          <w:sz w:val="32"/>
          <w:szCs w:val="32"/>
        </w:rPr>
      </w:pPr>
      <w:bookmarkStart w:id="0" w:name="_GoBack"/>
      <w:r>
        <w:rPr>
          <w:rFonts w:ascii="Arial" w:hAnsi="Arial" w:cs="Arial"/>
          <w:b/>
          <w:color w:val="2E74B5" w:themeColor="accent1" w:themeShade="BF"/>
          <w:sz w:val="32"/>
          <w:szCs w:val="32"/>
        </w:rPr>
        <w:t>ΛΟΓΙΣΤΙΚΗ ΚΟΣΤΟΥΣ ΜΑΘΗΜΑ 4</w:t>
      </w:r>
      <w:r w:rsidRPr="00C27557">
        <w:rPr>
          <w:rFonts w:ascii="Arial" w:hAnsi="Arial" w:cs="Arial"/>
          <w:b/>
          <w:color w:val="2E74B5" w:themeColor="accent1" w:themeShade="BF"/>
          <w:sz w:val="32"/>
          <w:szCs w:val="32"/>
          <w:vertAlign w:val="superscript"/>
        </w:rPr>
        <w:t>ο</w:t>
      </w:r>
    </w:p>
    <w:bookmarkEnd w:id="0"/>
    <w:p w:rsidR="00C27557" w:rsidRDefault="00C27557" w:rsidP="00C27557">
      <w:pPr>
        <w:pStyle w:val="a3"/>
        <w:rPr>
          <w:rFonts w:ascii="Arial" w:hAnsi="Arial" w:cs="Arial"/>
          <w:b/>
          <w:color w:val="2E74B5" w:themeColor="accent1" w:themeShade="BF"/>
          <w:sz w:val="32"/>
          <w:szCs w:val="32"/>
        </w:rPr>
      </w:pPr>
    </w:p>
    <w:p w:rsidR="00BB2562" w:rsidRDefault="00BB2562" w:rsidP="00BB2562">
      <w:pPr>
        <w:pStyle w:val="a3"/>
        <w:numPr>
          <w:ilvl w:val="0"/>
          <w:numId w:val="1"/>
        </w:numPr>
        <w:rPr>
          <w:rFonts w:ascii="Arial" w:hAnsi="Arial" w:cs="Arial"/>
          <w:b/>
          <w:color w:val="2E74B5" w:themeColor="accent1" w:themeShade="BF"/>
          <w:sz w:val="32"/>
          <w:szCs w:val="32"/>
        </w:rPr>
      </w:pPr>
      <w:r>
        <w:rPr>
          <w:rFonts w:ascii="Arial" w:hAnsi="Arial" w:cs="Arial"/>
          <w:b/>
          <w:color w:val="2E74B5" w:themeColor="accent1" w:themeShade="BF"/>
          <w:sz w:val="32"/>
          <w:szCs w:val="32"/>
        </w:rPr>
        <w:t xml:space="preserve">Ορισμοί κόστους </w:t>
      </w:r>
    </w:p>
    <w:p w:rsidR="00BB2562" w:rsidRDefault="00BB2562" w:rsidP="00BB2562">
      <w:pPr>
        <w:pStyle w:val="a3"/>
        <w:rPr>
          <w:rFonts w:ascii="Arial" w:hAnsi="Arial" w:cs="Arial"/>
          <w:b/>
          <w:color w:val="2E74B5" w:themeColor="accent1" w:themeShade="BF"/>
          <w:sz w:val="32"/>
          <w:szCs w:val="32"/>
        </w:rPr>
      </w:pPr>
      <w:r>
        <w:rPr>
          <w:rFonts w:ascii="Arial" w:hAnsi="Arial" w:cs="Arial"/>
          <w:b/>
          <w:color w:val="2E74B5" w:themeColor="accent1" w:themeShade="BF"/>
          <w:sz w:val="32"/>
          <w:szCs w:val="32"/>
        </w:rPr>
        <w:t xml:space="preserve">(οργανικό - ανόργανο, αρχικό - μετατροπής, σταθερό- μεταβλητό, πάγιας μορφής – τρέχουσας μορφής, κόστος ευκαιρίας, άμεσο – έμμεσο)  </w:t>
      </w:r>
    </w:p>
    <w:p w:rsidR="000151C1" w:rsidRDefault="000151C1" w:rsidP="00BB2562">
      <w:pPr>
        <w:pStyle w:val="a3"/>
        <w:rPr>
          <w:rFonts w:ascii="Arial" w:hAnsi="Arial" w:cs="Arial"/>
          <w:b/>
          <w:color w:val="2E74B5" w:themeColor="accent1" w:themeShade="BF"/>
          <w:sz w:val="32"/>
          <w:szCs w:val="32"/>
        </w:rPr>
      </w:pPr>
    </w:p>
    <w:p w:rsidR="00865083" w:rsidRDefault="00865083" w:rsidP="000151C1">
      <w:pPr>
        <w:pStyle w:val="7"/>
        <w:shd w:val="clear" w:color="auto" w:fill="auto"/>
        <w:tabs>
          <w:tab w:val="left" w:pos="375"/>
        </w:tabs>
        <w:spacing w:after="0" w:line="307" w:lineRule="exact"/>
        <w:ind w:right="320" w:firstLine="0"/>
        <w:rPr>
          <w:rFonts w:ascii="Arial" w:hAnsi="Arial" w:cs="Arial"/>
          <w:sz w:val="28"/>
          <w:szCs w:val="28"/>
        </w:rPr>
      </w:pPr>
    </w:p>
    <w:p w:rsidR="000151C1" w:rsidRDefault="000151C1" w:rsidP="001C6513">
      <w:pPr>
        <w:pStyle w:val="7"/>
        <w:numPr>
          <w:ilvl w:val="0"/>
          <w:numId w:val="1"/>
        </w:numPr>
        <w:shd w:val="clear" w:color="auto" w:fill="auto"/>
        <w:tabs>
          <w:tab w:val="left" w:pos="375"/>
        </w:tabs>
        <w:spacing w:after="0" w:line="307" w:lineRule="exact"/>
        <w:ind w:right="320"/>
        <w:jc w:val="both"/>
        <w:rPr>
          <w:rFonts w:ascii="Arial" w:hAnsi="Arial" w:cs="Arial"/>
          <w:sz w:val="28"/>
          <w:szCs w:val="28"/>
        </w:rPr>
      </w:pPr>
      <w:r w:rsidRPr="007F159A">
        <w:rPr>
          <w:rFonts w:ascii="Arial" w:hAnsi="Arial" w:cs="Arial"/>
          <w:sz w:val="28"/>
          <w:szCs w:val="28"/>
        </w:rPr>
        <w:t>Πότε ένα κόστος είναι οργανικό και πότε ανόργανο; Δώστε δύο παραδείγματα για το καθένα.</w:t>
      </w:r>
      <w:r w:rsidR="001C6513">
        <w:rPr>
          <w:rFonts w:ascii="Arial" w:hAnsi="Arial" w:cs="Arial"/>
          <w:sz w:val="28"/>
          <w:szCs w:val="28"/>
        </w:rPr>
        <w:t xml:space="preserve"> </w:t>
      </w:r>
    </w:p>
    <w:p w:rsidR="001C6513" w:rsidRDefault="001C6513" w:rsidP="001C6513">
      <w:pPr>
        <w:pStyle w:val="7"/>
        <w:shd w:val="clear" w:color="auto" w:fill="auto"/>
        <w:tabs>
          <w:tab w:val="left" w:pos="375"/>
        </w:tabs>
        <w:spacing w:after="0" w:line="307" w:lineRule="exact"/>
        <w:ind w:right="320" w:firstLine="0"/>
        <w:jc w:val="both"/>
        <w:rPr>
          <w:rFonts w:ascii="Arial" w:hAnsi="Arial" w:cs="Arial"/>
          <w:sz w:val="28"/>
          <w:szCs w:val="28"/>
        </w:rPr>
      </w:pPr>
    </w:p>
    <w:p w:rsidR="001C6513" w:rsidRPr="001C6513" w:rsidRDefault="001C6513" w:rsidP="001C6513">
      <w:pPr>
        <w:pStyle w:val="7"/>
        <w:shd w:val="clear" w:color="auto" w:fill="auto"/>
        <w:spacing w:after="283" w:line="264" w:lineRule="exact"/>
        <w:ind w:left="40" w:right="300" w:firstLine="0"/>
        <w:jc w:val="both"/>
        <w:rPr>
          <w:rFonts w:ascii="Arial" w:hAnsi="Arial" w:cs="Arial"/>
          <w:sz w:val="28"/>
          <w:szCs w:val="28"/>
        </w:rPr>
      </w:pPr>
      <w:r w:rsidRPr="001C6513">
        <w:rPr>
          <w:rFonts w:ascii="Arial" w:hAnsi="Arial" w:cs="Arial"/>
          <w:sz w:val="28"/>
          <w:szCs w:val="28"/>
        </w:rPr>
        <w:t>Ένα κόστος είναι οργανικό όταν αναφέρεται στην ομαλή εκμετάλλευση της χρήσης, πχ αγορά πρώτων υλών, αμοιβές προσωπικού και είναι ανόργανο όταν δεν αναφέρεται στην ομαλή εκμετάλλευση της χρήσης, πχ φορολογικά πρόστιμα και προσαυξήσεις.</w:t>
      </w:r>
    </w:p>
    <w:p w:rsidR="001C6513" w:rsidRDefault="001C6513" w:rsidP="000151C1">
      <w:pPr>
        <w:pStyle w:val="7"/>
        <w:shd w:val="clear" w:color="auto" w:fill="auto"/>
        <w:tabs>
          <w:tab w:val="left" w:pos="375"/>
        </w:tabs>
        <w:spacing w:after="0" w:line="307" w:lineRule="exact"/>
        <w:ind w:right="320" w:firstLine="0"/>
        <w:rPr>
          <w:rFonts w:ascii="Arial" w:hAnsi="Arial" w:cs="Arial"/>
          <w:sz w:val="28"/>
          <w:szCs w:val="28"/>
        </w:rPr>
      </w:pPr>
    </w:p>
    <w:p w:rsidR="00AF5467" w:rsidRDefault="000151C1" w:rsidP="001C6513">
      <w:pPr>
        <w:pStyle w:val="a3"/>
        <w:numPr>
          <w:ilvl w:val="0"/>
          <w:numId w:val="1"/>
        </w:numPr>
        <w:rPr>
          <w:rFonts w:ascii="Arial" w:hAnsi="Arial" w:cs="Arial"/>
          <w:sz w:val="28"/>
          <w:szCs w:val="28"/>
        </w:rPr>
      </w:pPr>
      <w:r w:rsidRPr="001C6513">
        <w:rPr>
          <w:rFonts w:ascii="Arial" w:hAnsi="Arial" w:cs="Arial"/>
          <w:sz w:val="28"/>
          <w:szCs w:val="28"/>
        </w:rPr>
        <w:t>Τι λέμε αρχικό κόστος και τι κόστος μετατροπής</w:t>
      </w:r>
      <w:bookmarkStart w:id="1" w:name="bookmark309"/>
    </w:p>
    <w:p w:rsidR="00AE11AB" w:rsidRDefault="00AE11AB" w:rsidP="001132B0">
      <w:pPr>
        <w:jc w:val="both"/>
        <w:rPr>
          <w:rFonts w:ascii="Arial" w:hAnsi="Arial" w:cs="Arial"/>
          <w:sz w:val="28"/>
          <w:szCs w:val="28"/>
        </w:rPr>
      </w:pPr>
      <w:r>
        <w:rPr>
          <w:rFonts w:ascii="Arial" w:hAnsi="Arial" w:cs="Arial"/>
          <w:sz w:val="28"/>
          <w:szCs w:val="28"/>
        </w:rPr>
        <w:t xml:space="preserve">Αρχικό είναι το κόστος της άμεσης εργασίας και των άμεσων υλικών, διότι εξατομικεύεται </w:t>
      </w:r>
      <w:r w:rsidR="006753FF">
        <w:rPr>
          <w:rFonts w:ascii="Arial" w:hAnsi="Arial" w:cs="Arial"/>
          <w:sz w:val="28"/>
          <w:szCs w:val="28"/>
        </w:rPr>
        <w:t>απευθείας</w:t>
      </w:r>
      <w:r w:rsidR="001132B0">
        <w:rPr>
          <w:rFonts w:ascii="Arial" w:hAnsi="Arial" w:cs="Arial"/>
          <w:sz w:val="28"/>
          <w:szCs w:val="28"/>
        </w:rPr>
        <w:t xml:space="preserve"> στο </w:t>
      </w:r>
      <w:r w:rsidR="006753FF">
        <w:rPr>
          <w:rFonts w:ascii="Arial" w:hAnsi="Arial" w:cs="Arial"/>
          <w:sz w:val="28"/>
          <w:szCs w:val="28"/>
        </w:rPr>
        <w:t>προϊόν</w:t>
      </w:r>
      <w:r w:rsidR="001132B0">
        <w:rPr>
          <w:rFonts w:ascii="Arial" w:hAnsi="Arial" w:cs="Arial"/>
          <w:sz w:val="28"/>
          <w:szCs w:val="28"/>
        </w:rPr>
        <w:t xml:space="preserve">. </w:t>
      </w:r>
      <w:r w:rsidR="006753FF">
        <w:rPr>
          <w:rFonts w:ascii="Arial" w:hAnsi="Arial" w:cs="Arial"/>
          <w:sz w:val="28"/>
          <w:szCs w:val="28"/>
        </w:rPr>
        <w:t>Έτσι</w:t>
      </w:r>
      <w:r w:rsidR="001132B0">
        <w:rPr>
          <w:rFonts w:ascii="Arial" w:hAnsi="Arial" w:cs="Arial"/>
          <w:sz w:val="28"/>
          <w:szCs w:val="28"/>
        </w:rPr>
        <w:t xml:space="preserve"> το </w:t>
      </w:r>
      <w:r w:rsidR="006753FF">
        <w:rPr>
          <w:rFonts w:ascii="Arial" w:hAnsi="Arial" w:cs="Arial"/>
          <w:sz w:val="28"/>
          <w:szCs w:val="28"/>
        </w:rPr>
        <w:t>αρχικό ή</w:t>
      </w:r>
      <w:r w:rsidR="001132B0">
        <w:rPr>
          <w:rFonts w:ascii="Arial" w:hAnsi="Arial" w:cs="Arial"/>
          <w:sz w:val="28"/>
          <w:szCs w:val="28"/>
        </w:rPr>
        <w:t xml:space="preserve"> </w:t>
      </w:r>
      <w:r w:rsidR="006753FF">
        <w:rPr>
          <w:rFonts w:ascii="Arial" w:hAnsi="Arial" w:cs="Arial"/>
          <w:sz w:val="28"/>
          <w:szCs w:val="28"/>
        </w:rPr>
        <w:t>πρώτο</w:t>
      </w:r>
      <w:r w:rsidR="001132B0">
        <w:rPr>
          <w:rFonts w:ascii="Arial" w:hAnsi="Arial" w:cs="Arial"/>
          <w:sz w:val="28"/>
          <w:szCs w:val="28"/>
        </w:rPr>
        <w:t xml:space="preserve"> </w:t>
      </w:r>
      <w:r w:rsidR="006753FF">
        <w:rPr>
          <w:rFonts w:ascii="Arial" w:hAnsi="Arial" w:cs="Arial"/>
          <w:sz w:val="28"/>
          <w:szCs w:val="28"/>
        </w:rPr>
        <w:t>κόστος</w:t>
      </w:r>
      <w:r w:rsidR="001132B0">
        <w:rPr>
          <w:rFonts w:ascii="Arial" w:hAnsi="Arial" w:cs="Arial"/>
          <w:sz w:val="28"/>
          <w:szCs w:val="28"/>
        </w:rPr>
        <w:t xml:space="preserve"> </w:t>
      </w:r>
      <w:r w:rsidR="006753FF">
        <w:rPr>
          <w:rFonts w:ascii="Arial" w:hAnsi="Arial" w:cs="Arial"/>
          <w:sz w:val="28"/>
          <w:szCs w:val="28"/>
        </w:rPr>
        <w:t>αποτελεί</w:t>
      </w:r>
      <w:r w:rsidR="001132B0">
        <w:rPr>
          <w:rFonts w:ascii="Arial" w:hAnsi="Arial" w:cs="Arial"/>
          <w:sz w:val="28"/>
          <w:szCs w:val="28"/>
        </w:rPr>
        <w:t xml:space="preserve"> </w:t>
      </w:r>
      <w:r w:rsidR="006753FF">
        <w:rPr>
          <w:rFonts w:ascii="Arial" w:hAnsi="Arial" w:cs="Arial"/>
          <w:sz w:val="28"/>
          <w:szCs w:val="28"/>
        </w:rPr>
        <w:t>συχνά</w:t>
      </w:r>
      <w:r w:rsidR="001132B0">
        <w:rPr>
          <w:rFonts w:ascii="Arial" w:hAnsi="Arial" w:cs="Arial"/>
          <w:sz w:val="28"/>
          <w:szCs w:val="28"/>
        </w:rPr>
        <w:t xml:space="preserve"> μια </w:t>
      </w:r>
      <w:r w:rsidR="006753FF">
        <w:rPr>
          <w:rFonts w:ascii="Arial" w:hAnsi="Arial" w:cs="Arial"/>
          <w:sz w:val="28"/>
          <w:szCs w:val="28"/>
        </w:rPr>
        <w:t>πρώτη</w:t>
      </w:r>
      <w:r w:rsidR="001132B0">
        <w:rPr>
          <w:rFonts w:ascii="Arial" w:hAnsi="Arial" w:cs="Arial"/>
          <w:sz w:val="28"/>
          <w:szCs w:val="28"/>
        </w:rPr>
        <w:t xml:space="preserve"> </w:t>
      </w:r>
      <w:r w:rsidR="006753FF">
        <w:rPr>
          <w:rFonts w:ascii="Arial" w:hAnsi="Arial" w:cs="Arial"/>
          <w:sz w:val="28"/>
          <w:szCs w:val="28"/>
        </w:rPr>
        <w:t>εκτίμηση</w:t>
      </w:r>
      <w:r w:rsidR="001132B0">
        <w:rPr>
          <w:rFonts w:ascii="Arial" w:hAnsi="Arial" w:cs="Arial"/>
          <w:sz w:val="28"/>
          <w:szCs w:val="28"/>
        </w:rPr>
        <w:t xml:space="preserve"> της </w:t>
      </w:r>
      <w:r w:rsidR="006753FF">
        <w:rPr>
          <w:rFonts w:ascii="Arial" w:hAnsi="Arial" w:cs="Arial"/>
          <w:sz w:val="28"/>
          <w:szCs w:val="28"/>
        </w:rPr>
        <w:t>διοίκησής</w:t>
      </w:r>
      <w:r w:rsidR="001132B0">
        <w:rPr>
          <w:rFonts w:ascii="Arial" w:hAnsi="Arial" w:cs="Arial"/>
          <w:sz w:val="28"/>
          <w:szCs w:val="28"/>
        </w:rPr>
        <w:t xml:space="preserve"> για τον </w:t>
      </w:r>
      <w:r w:rsidR="006753FF">
        <w:rPr>
          <w:rFonts w:ascii="Arial" w:hAnsi="Arial" w:cs="Arial"/>
          <w:sz w:val="28"/>
          <w:szCs w:val="28"/>
        </w:rPr>
        <w:t>έλεγχο</w:t>
      </w:r>
      <w:r w:rsidR="001132B0">
        <w:rPr>
          <w:rFonts w:ascii="Arial" w:hAnsi="Arial" w:cs="Arial"/>
          <w:sz w:val="28"/>
          <w:szCs w:val="28"/>
        </w:rPr>
        <w:t xml:space="preserve"> του </w:t>
      </w:r>
      <w:r w:rsidR="006753FF">
        <w:rPr>
          <w:rFonts w:ascii="Arial" w:hAnsi="Arial" w:cs="Arial"/>
          <w:sz w:val="28"/>
          <w:szCs w:val="28"/>
        </w:rPr>
        <w:t>κόστους.</w:t>
      </w:r>
    </w:p>
    <w:p w:rsidR="001132B0" w:rsidRPr="00AE11AB" w:rsidRDefault="006753FF" w:rsidP="001132B0">
      <w:pPr>
        <w:jc w:val="both"/>
        <w:rPr>
          <w:rFonts w:ascii="Arial" w:hAnsi="Arial" w:cs="Arial"/>
          <w:sz w:val="28"/>
          <w:szCs w:val="28"/>
        </w:rPr>
      </w:pPr>
      <w:r>
        <w:rPr>
          <w:rFonts w:ascii="Arial" w:hAnsi="Arial" w:cs="Arial"/>
          <w:sz w:val="28"/>
          <w:szCs w:val="28"/>
        </w:rPr>
        <w:t>Κόστος</w:t>
      </w:r>
      <w:r w:rsidR="001132B0">
        <w:rPr>
          <w:rFonts w:ascii="Arial" w:hAnsi="Arial" w:cs="Arial"/>
          <w:sz w:val="28"/>
          <w:szCs w:val="28"/>
        </w:rPr>
        <w:t xml:space="preserve"> </w:t>
      </w:r>
      <w:r>
        <w:rPr>
          <w:rFonts w:ascii="Arial" w:hAnsi="Arial" w:cs="Arial"/>
          <w:sz w:val="28"/>
          <w:szCs w:val="28"/>
        </w:rPr>
        <w:t>μετατροπής</w:t>
      </w:r>
      <w:r w:rsidR="001132B0">
        <w:rPr>
          <w:rFonts w:ascii="Arial" w:hAnsi="Arial" w:cs="Arial"/>
          <w:sz w:val="28"/>
          <w:szCs w:val="28"/>
        </w:rPr>
        <w:t xml:space="preserve"> </w:t>
      </w:r>
      <w:r>
        <w:rPr>
          <w:rFonts w:ascii="Arial" w:hAnsi="Arial" w:cs="Arial"/>
          <w:sz w:val="28"/>
          <w:szCs w:val="28"/>
        </w:rPr>
        <w:t>ονομάζεται</w:t>
      </w:r>
      <w:r w:rsidR="001132B0">
        <w:rPr>
          <w:rFonts w:ascii="Arial" w:hAnsi="Arial" w:cs="Arial"/>
          <w:sz w:val="28"/>
          <w:szCs w:val="28"/>
        </w:rPr>
        <w:t xml:space="preserve"> το </w:t>
      </w:r>
      <w:r>
        <w:rPr>
          <w:rFonts w:ascii="Arial" w:hAnsi="Arial" w:cs="Arial"/>
          <w:sz w:val="28"/>
          <w:szCs w:val="28"/>
        </w:rPr>
        <w:t>κόστος</w:t>
      </w:r>
      <w:r w:rsidR="001132B0">
        <w:rPr>
          <w:rFonts w:ascii="Arial" w:hAnsi="Arial" w:cs="Arial"/>
          <w:sz w:val="28"/>
          <w:szCs w:val="28"/>
        </w:rPr>
        <w:t xml:space="preserve"> της </w:t>
      </w:r>
      <w:r>
        <w:rPr>
          <w:rFonts w:ascii="Arial" w:hAnsi="Arial" w:cs="Arial"/>
          <w:sz w:val="28"/>
          <w:szCs w:val="28"/>
        </w:rPr>
        <w:t>άμεσης</w:t>
      </w:r>
      <w:r w:rsidR="001132B0">
        <w:rPr>
          <w:rFonts w:ascii="Arial" w:hAnsi="Arial" w:cs="Arial"/>
          <w:sz w:val="28"/>
          <w:szCs w:val="28"/>
        </w:rPr>
        <w:t xml:space="preserve"> </w:t>
      </w:r>
      <w:r>
        <w:rPr>
          <w:rFonts w:ascii="Arial" w:hAnsi="Arial" w:cs="Arial"/>
          <w:sz w:val="28"/>
          <w:szCs w:val="28"/>
        </w:rPr>
        <w:t>εργασίας</w:t>
      </w:r>
      <w:r w:rsidR="001132B0">
        <w:rPr>
          <w:rFonts w:ascii="Arial" w:hAnsi="Arial" w:cs="Arial"/>
          <w:sz w:val="28"/>
          <w:szCs w:val="28"/>
        </w:rPr>
        <w:t xml:space="preserve"> και των ΓΒΕ </w:t>
      </w:r>
      <w:r>
        <w:rPr>
          <w:rFonts w:ascii="Arial" w:hAnsi="Arial" w:cs="Arial"/>
          <w:sz w:val="28"/>
          <w:szCs w:val="28"/>
        </w:rPr>
        <w:t>διότι</w:t>
      </w:r>
      <w:r w:rsidR="001132B0">
        <w:rPr>
          <w:rFonts w:ascii="Arial" w:hAnsi="Arial" w:cs="Arial"/>
          <w:sz w:val="28"/>
          <w:szCs w:val="28"/>
        </w:rPr>
        <w:t xml:space="preserve"> </w:t>
      </w:r>
      <w:r>
        <w:rPr>
          <w:rFonts w:ascii="Arial" w:hAnsi="Arial" w:cs="Arial"/>
          <w:sz w:val="28"/>
          <w:szCs w:val="28"/>
        </w:rPr>
        <w:t>αμφότερα</w:t>
      </w:r>
      <w:r w:rsidR="001132B0">
        <w:rPr>
          <w:rFonts w:ascii="Arial" w:hAnsi="Arial" w:cs="Arial"/>
          <w:sz w:val="28"/>
          <w:szCs w:val="28"/>
        </w:rPr>
        <w:t xml:space="preserve"> </w:t>
      </w:r>
      <w:r>
        <w:rPr>
          <w:rFonts w:ascii="Arial" w:hAnsi="Arial" w:cs="Arial"/>
          <w:sz w:val="28"/>
          <w:szCs w:val="28"/>
        </w:rPr>
        <w:t>συμβάλουν</w:t>
      </w:r>
      <w:r w:rsidR="001132B0">
        <w:rPr>
          <w:rFonts w:ascii="Arial" w:hAnsi="Arial" w:cs="Arial"/>
          <w:sz w:val="28"/>
          <w:szCs w:val="28"/>
        </w:rPr>
        <w:t xml:space="preserve"> στην </w:t>
      </w:r>
      <w:r>
        <w:rPr>
          <w:rFonts w:ascii="Arial" w:hAnsi="Arial" w:cs="Arial"/>
          <w:sz w:val="28"/>
          <w:szCs w:val="28"/>
        </w:rPr>
        <w:t>διαμόρφωση</w:t>
      </w:r>
      <w:r w:rsidR="001132B0">
        <w:rPr>
          <w:rFonts w:ascii="Arial" w:hAnsi="Arial" w:cs="Arial"/>
          <w:sz w:val="28"/>
          <w:szCs w:val="28"/>
        </w:rPr>
        <w:t xml:space="preserve"> των </w:t>
      </w:r>
      <w:r>
        <w:rPr>
          <w:rFonts w:ascii="Arial" w:hAnsi="Arial" w:cs="Arial"/>
          <w:sz w:val="28"/>
          <w:szCs w:val="28"/>
        </w:rPr>
        <w:t>άμεσων</w:t>
      </w:r>
      <w:r w:rsidR="001132B0">
        <w:rPr>
          <w:rFonts w:ascii="Arial" w:hAnsi="Arial" w:cs="Arial"/>
          <w:sz w:val="28"/>
          <w:szCs w:val="28"/>
        </w:rPr>
        <w:t xml:space="preserve"> </w:t>
      </w:r>
      <w:r>
        <w:rPr>
          <w:rFonts w:ascii="Arial" w:hAnsi="Arial" w:cs="Arial"/>
          <w:sz w:val="28"/>
          <w:szCs w:val="28"/>
        </w:rPr>
        <w:t>υλικών</w:t>
      </w:r>
      <w:r w:rsidR="001132B0">
        <w:rPr>
          <w:rFonts w:ascii="Arial" w:hAnsi="Arial" w:cs="Arial"/>
          <w:sz w:val="28"/>
          <w:szCs w:val="28"/>
        </w:rPr>
        <w:t xml:space="preserve"> σε </w:t>
      </w:r>
      <w:r>
        <w:rPr>
          <w:rFonts w:ascii="Arial" w:hAnsi="Arial" w:cs="Arial"/>
          <w:sz w:val="28"/>
          <w:szCs w:val="28"/>
        </w:rPr>
        <w:t>τελικά</w:t>
      </w:r>
      <w:r w:rsidR="001132B0">
        <w:rPr>
          <w:rFonts w:ascii="Arial" w:hAnsi="Arial" w:cs="Arial"/>
          <w:sz w:val="28"/>
          <w:szCs w:val="28"/>
        </w:rPr>
        <w:t xml:space="preserve"> </w:t>
      </w:r>
      <w:r>
        <w:rPr>
          <w:rFonts w:ascii="Arial" w:hAnsi="Arial" w:cs="Arial"/>
          <w:sz w:val="28"/>
          <w:szCs w:val="28"/>
        </w:rPr>
        <w:t>προϊόντα</w:t>
      </w:r>
      <w:r w:rsidR="001132B0">
        <w:rPr>
          <w:rFonts w:ascii="Arial" w:hAnsi="Arial" w:cs="Arial"/>
          <w:sz w:val="28"/>
          <w:szCs w:val="28"/>
        </w:rPr>
        <w:t>.</w:t>
      </w:r>
    </w:p>
    <w:p w:rsidR="00AF5467" w:rsidRDefault="00AF5467" w:rsidP="00AF5467">
      <w:pPr>
        <w:rPr>
          <w:rFonts w:ascii="Arial" w:hAnsi="Arial" w:cs="Arial"/>
          <w:sz w:val="28"/>
          <w:szCs w:val="28"/>
        </w:rPr>
      </w:pPr>
    </w:p>
    <w:p w:rsidR="00AF5467" w:rsidRDefault="00AF5467" w:rsidP="006753FF">
      <w:pPr>
        <w:pStyle w:val="a3"/>
        <w:numPr>
          <w:ilvl w:val="0"/>
          <w:numId w:val="1"/>
        </w:numPr>
        <w:jc w:val="both"/>
        <w:rPr>
          <w:rFonts w:ascii="Arial" w:hAnsi="Arial" w:cs="Arial"/>
          <w:sz w:val="28"/>
          <w:szCs w:val="28"/>
        </w:rPr>
      </w:pPr>
      <w:r w:rsidRPr="006753FF">
        <w:rPr>
          <w:rFonts w:ascii="Arial" w:hAnsi="Arial" w:cs="Arial"/>
          <w:sz w:val="28"/>
          <w:szCs w:val="28"/>
        </w:rPr>
        <w:t>Πότε ένα κόστος θεωρείται σταθερό και πότε μεταβλητό; Δώστε από δυο παραδείγματα.</w:t>
      </w:r>
      <w:bookmarkEnd w:id="1"/>
    </w:p>
    <w:p w:rsidR="006753FF" w:rsidRPr="006753FF" w:rsidRDefault="006753FF" w:rsidP="001C11A9">
      <w:pPr>
        <w:pStyle w:val="7"/>
        <w:shd w:val="clear" w:color="auto" w:fill="auto"/>
        <w:spacing w:after="176" w:line="264" w:lineRule="exact"/>
        <w:ind w:right="20" w:firstLine="0"/>
        <w:jc w:val="both"/>
        <w:rPr>
          <w:rFonts w:ascii="Arial" w:hAnsi="Arial" w:cs="Arial"/>
          <w:sz w:val="28"/>
          <w:szCs w:val="28"/>
        </w:rPr>
      </w:pPr>
      <w:r w:rsidRPr="006753FF">
        <w:rPr>
          <w:rStyle w:val="a5"/>
          <w:rFonts w:ascii="Arial" w:hAnsi="Arial" w:cs="Arial"/>
          <w:sz w:val="28"/>
          <w:szCs w:val="28"/>
        </w:rPr>
        <w:t>Σταθερό</w:t>
      </w:r>
      <w:r w:rsidRPr="006753FF">
        <w:rPr>
          <w:rStyle w:val="41"/>
          <w:rFonts w:ascii="Arial" w:hAnsi="Arial" w:cs="Arial"/>
          <w:sz w:val="28"/>
          <w:szCs w:val="28"/>
        </w:rPr>
        <w:t xml:space="preserve"> είναι το κόστος που στο σύνολο του παραμένει αμετάβλητο παρά τις ποσοτικές αλλαγές της συγκεκριμένης δραστηριότητα π.χ. το ενοίκιο της παραγωγικής λειτουργίας για μηνιαία κοστολογική περίοδο είναι σταθερό π.χ. 1.000€ οποιεσδήποτε και αν είναι οι διακυμάνσεις της δραστηριότητας, οι χρονικές αποσβέσεις, οι αμοιβές εμμίσθου προσωπικού </w:t>
      </w:r>
      <w:proofErr w:type="spellStart"/>
      <w:r w:rsidRPr="006753FF">
        <w:rPr>
          <w:rStyle w:val="41"/>
          <w:rFonts w:ascii="Arial" w:hAnsi="Arial" w:cs="Arial"/>
          <w:sz w:val="28"/>
          <w:szCs w:val="28"/>
        </w:rPr>
        <w:t>κ.λ.π</w:t>
      </w:r>
      <w:proofErr w:type="spellEnd"/>
      <w:r w:rsidRPr="006753FF">
        <w:rPr>
          <w:rStyle w:val="41"/>
          <w:rFonts w:ascii="Arial" w:hAnsi="Arial" w:cs="Arial"/>
          <w:sz w:val="28"/>
          <w:szCs w:val="28"/>
        </w:rPr>
        <w:t>.</w:t>
      </w:r>
    </w:p>
    <w:p w:rsidR="006753FF" w:rsidRPr="006753FF" w:rsidRDefault="006753FF" w:rsidP="001C11A9">
      <w:pPr>
        <w:pStyle w:val="7"/>
        <w:shd w:val="clear" w:color="auto" w:fill="auto"/>
        <w:spacing w:after="184" w:line="269" w:lineRule="exact"/>
        <w:ind w:right="20" w:firstLine="0"/>
        <w:jc w:val="both"/>
        <w:rPr>
          <w:rFonts w:ascii="Arial" w:hAnsi="Arial" w:cs="Arial"/>
          <w:sz w:val="28"/>
          <w:szCs w:val="28"/>
        </w:rPr>
      </w:pPr>
      <w:r w:rsidRPr="006753FF">
        <w:rPr>
          <w:rStyle w:val="a5"/>
          <w:rFonts w:ascii="Arial" w:hAnsi="Arial" w:cs="Arial"/>
          <w:sz w:val="28"/>
          <w:szCs w:val="28"/>
        </w:rPr>
        <w:t>Μεταβλητό</w:t>
      </w:r>
      <w:r w:rsidRPr="006753FF">
        <w:rPr>
          <w:rStyle w:val="41"/>
          <w:rFonts w:ascii="Arial" w:hAnsi="Arial" w:cs="Arial"/>
          <w:sz w:val="28"/>
          <w:szCs w:val="28"/>
        </w:rPr>
        <w:t xml:space="preserve"> είναι εκείνο το κόστος - έξοδο που μεταβάλλεται ανάλογα με τις μεταβολές της δραστηριότητας της λειτουργικής μονάδας π.χ. δαπάνη για πρώτες ύλες, μεταφορικά έξοδα, ωρομίσθια εργατών </w:t>
      </w:r>
      <w:proofErr w:type="spellStart"/>
      <w:r w:rsidRPr="006753FF">
        <w:rPr>
          <w:rStyle w:val="41"/>
          <w:rFonts w:ascii="Arial" w:hAnsi="Arial" w:cs="Arial"/>
          <w:sz w:val="28"/>
          <w:szCs w:val="28"/>
        </w:rPr>
        <w:t>κ.λ.π</w:t>
      </w:r>
      <w:proofErr w:type="spellEnd"/>
      <w:r w:rsidRPr="006753FF">
        <w:rPr>
          <w:rStyle w:val="41"/>
          <w:rFonts w:ascii="Arial" w:hAnsi="Arial" w:cs="Arial"/>
          <w:sz w:val="28"/>
          <w:szCs w:val="28"/>
        </w:rPr>
        <w:t>.</w:t>
      </w:r>
    </w:p>
    <w:p w:rsidR="006753FF" w:rsidRPr="006753FF" w:rsidRDefault="006753FF" w:rsidP="006753FF">
      <w:pPr>
        <w:pStyle w:val="a3"/>
        <w:rPr>
          <w:rFonts w:ascii="Arial" w:hAnsi="Arial" w:cs="Arial"/>
          <w:sz w:val="28"/>
          <w:szCs w:val="28"/>
        </w:rPr>
      </w:pPr>
    </w:p>
    <w:p w:rsidR="00AF5467" w:rsidRPr="00AF5467" w:rsidRDefault="00AF5467" w:rsidP="00AF5467">
      <w:pPr>
        <w:rPr>
          <w:rFonts w:ascii="Arial" w:hAnsi="Arial" w:cs="Arial"/>
          <w:sz w:val="28"/>
          <w:szCs w:val="28"/>
        </w:rPr>
      </w:pPr>
    </w:p>
    <w:p w:rsidR="00AF5467" w:rsidRDefault="00AF5467" w:rsidP="006753FF">
      <w:pPr>
        <w:pStyle w:val="a3"/>
        <w:numPr>
          <w:ilvl w:val="0"/>
          <w:numId w:val="1"/>
        </w:numPr>
        <w:rPr>
          <w:rFonts w:ascii="Arial" w:hAnsi="Arial" w:cs="Arial"/>
          <w:sz w:val="28"/>
          <w:szCs w:val="28"/>
        </w:rPr>
      </w:pPr>
      <w:r w:rsidRPr="006753FF">
        <w:rPr>
          <w:rFonts w:ascii="Arial" w:hAnsi="Arial" w:cs="Arial"/>
          <w:sz w:val="28"/>
          <w:szCs w:val="28"/>
        </w:rPr>
        <w:t>Ποιο κόστος είναι πάγιας μορφής και ποιο τρέχουσας; Δώστε από δύο παραδείγματα</w:t>
      </w:r>
      <w:r w:rsidR="006753FF">
        <w:rPr>
          <w:rFonts w:ascii="Arial" w:hAnsi="Arial" w:cs="Arial"/>
          <w:sz w:val="28"/>
          <w:szCs w:val="28"/>
        </w:rPr>
        <w:t>.</w:t>
      </w:r>
    </w:p>
    <w:p w:rsidR="006753FF" w:rsidRPr="006753FF" w:rsidRDefault="006753FF" w:rsidP="001C11A9">
      <w:pPr>
        <w:pStyle w:val="7"/>
        <w:shd w:val="clear" w:color="auto" w:fill="auto"/>
        <w:spacing w:after="223" w:line="264" w:lineRule="exact"/>
        <w:ind w:right="20" w:firstLine="0"/>
        <w:jc w:val="both"/>
        <w:rPr>
          <w:rFonts w:ascii="Arial" w:hAnsi="Arial" w:cs="Arial"/>
          <w:sz w:val="28"/>
          <w:szCs w:val="28"/>
        </w:rPr>
      </w:pPr>
      <w:r w:rsidRPr="006753FF">
        <w:rPr>
          <w:rStyle w:val="41"/>
          <w:rFonts w:ascii="Arial" w:hAnsi="Arial" w:cs="Arial"/>
          <w:sz w:val="28"/>
          <w:szCs w:val="28"/>
        </w:rPr>
        <w:t xml:space="preserve">Κόστος πάγιας μορφής είναι εκείνο που προορίζεται να χρησιμοποιηθεί από την επιχείρηση για διάστημα μεγαλύτερο από μια οικονομική χρήση για πάγια εκμετάλλευση όπως τα μηχανήματα, τα κτίρια, η φήμη και η πελατεία </w:t>
      </w:r>
      <w:proofErr w:type="spellStart"/>
      <w:r w:rsidRPr="006753FF">
        <w:rPr>
          <w:rStyle w:val="41"/>
          <w:rFonts w:ascii="Arial" w:hAnsi="Arial" w:cs="Arial"/>
          <w:sz w:val="28"/>
          <w:szCs w:val="28"/>
        </w:rPr>
        <w:t>κ.λ.π</w:t>
      </w:r>
      <w:proofErr w:type="spellEnd"/>
      <w:r w:rsidRPr="006753FF">
        <w:rPr>
          <w:rStyle w:val="41"/>
          <w:rFonts w:ascii="Arial" w:hAnsi="Arial" w:cs="Arial"/>
          <w:sz w:val="28"/>
          <w:szCs w:val="28"/>
        </w:rPr>
        <w:t>. Αντίθετα, κόστος τρέχουσας μορφής, είναι εκείνο το κόστος που προορίζεται να αποκτηθεί με προορισμό να πωληθεί αυτούσιο ή μετά από κατεργασία (όπως οι πρώτες και οι βοηθητικές ύλες) σε μικρό χρονικό διάστημα (κατά κανόνα μικρότερο από μια χρήση).</w:t>
      </w:r>
    </w:p>
    <w:p w:rsidR="007F159A" w:rsidRPr="007F159A" w:rsidRDefault="007F159A" w:rsidP="000151C1">
      <w:pPr>
        <w:rPr>
          <w:rFonts w:ascii="Arial" w:hAnsi="Arial" w:cs="Arial"/>
          <w:sz w:val="28"/>
          <w:szCs w:val="28"/>
        </w:rPr>
      </w:pPr>
    </w:p>
    <w:p w:rsidR="007F159A" w:rsidRDefault="007F159A" w:rsidP="00DF2C08">
      <w:pPr>
        <w:pStyle w:val="a3"/>
        <w:numPr>
          <w:ilvl w:val="0"/>
          <w:numId w:val="1"/>
        </w:numPr>
        <w:rPr>
          <w:rFonts w:ascii="Arial" w:hAnsi="Arial" w:cs="Arial"/>
          <w:sz w:val="28"/>
          <w:szCs w:val="28"/>
        </w:rPr>
      </w:pPr>
      <w:r w:rsidRPr="00DF2C08">
        <w:rPr>
          <w:rFonts w:ascii="Arial" w:hAnsi="Arial" w:cs="Arial"/>
          <w:sz w:val="28"/>
          <w:szCs w:val="28"/>
        </w:rPr>
        <w:t>Δώστε την έννοια του κόστους ευκαιρίας</w:t>
      </w:r>
    </w:p>
    <w:p w:rsidR="00DF2C08" w:rsidRPr="00DF2C08" w:rsidRDefault="00DF2C08" w:rsidP="001C11A9">
      <w:pPr>
        <w:pStyle w:val="7"/>
        <w:shd w:val="clear" w:color="auto" w:fill="auto"/>
        <w:spacing w:after="232" w:line="264" w:lineRule="exact"/>
        <w:ind w:right="20" w:firstLine="0"/>
        <w:jc w:val="both"/>
        <w:rPr>
          <w:rFonts w:ascii="Arial" w:hAnsi="Arial" w:cs="Arial"/>
          <w:sz w:val="28"/>
          <w:szCs w:val="28"/>
        </w:rPr>
      </w:pPr>
      <w:r w:rsidRPr="00DF2C08">
        <w:rPr>
          <w:rStyle w:val="41"/>
          <w:rFonts w:ascii="Arial" w:hAnsi="Arial" w:cs="Arial"/>
          <w:sz w:val="28"/>
          <w:szCs w:val="28"/>
        </w:rPr>
        <w:t>Η παραγωγή ενός αγαθού δεσμεύει παραγωγικούς συντελεστές που θα μπορούσαν, μέσα σε κάποια όρια, να παράγουν κάποιο άλλο αγαθό. Είναι, λοιπόν φανερό ότι παραγωγή κάποι</w:t>
      </w:r>
      <w:r>
        <w:rPr>
          <w:rStyle w:val="41"/>
          <w:rFonts w:ascii="Arial" w:hAnsi="Arial" w:cs="Arial"/>
          <w:sz w:val="28"/>
          <w:szCs w:val="28"/>
        </w:rPr>
        <w:t>ου αγαθού σημαίνει και θυσία τω</w:t>
      </w:r>
      <w:r w:rsidRPr="00DF2C08">
        <w:rPr>
          <w:rStyle w:val="41"/>
          <w:rFonts w:ascii="Arial" w:hAnsi="Arial" w:cs="Arial"/>
          <w:sz w:val="28"/>
          <w:szCs w:val="28"/>
        </w:rPr>
        <w:t>ν άλλων που θα μπορούσαν να</w:t>
      </w:r>
      <w:r>
        <w:rPr>
          <w:rStyle w:val="41"/>
          <w:rFonts w:ascii="Arial" w:hAnsi="Arial" w:cs="Arial"/>
          <w:sz w:val="28"/>
          <w:szCs w:val="28"/>
        </w:rPr>
        <w:t xml:space="preserve"> παραχθούν με τους ίδιους παραγω</w:t>
      </w:r>
      <w:r w:rsidRPr="00DF2C08">
        <w:rPr>
          <w:rStyle w:val="41"/>
          <w:rFonts w:ascii="Arial" w:hAnsi="Arial" w:cs="Arial"/>
          <w:sz w:val="28"/>
          <w:szCs w:val="28"/>
        </w:rPr>
        <w:t>γικούς συντελεστές. Αυτή είναι η πραγματική έννοια του κόστους. Το πραγματικό κόστος ενός αγαθού είναι τα άλλα αγαθά που θυσιάστηκαν για την παραγωγή του. Το πραγματικό αυτό κόστος λέγεται και κόστος ευκαιρίας. Με λίγα λόγια δηλαδή, έστω πως έχουμε τη παραγωγή δύο προϊόντων 100 μονάδων χ και 50 μονάδων ψ. Για να αυξήσει την παραγωγή προϊόντος ψ κατά 15 μονάδες, πρέπει, να αποσπάσει συντελεστές που παρήγαγαν το προϊόν χ. Έτσι, η παραγωγή προϊόντος χ θα μειωθεί κατά 30. Άρα το πραγματικό κόστος παραγωγής μίας μονάδας προϊόντος ψ είναι δύο μονάδες χ. Αυτό το πραγματικό κόστος ονομάζεται το κόστος ευκαιρίας.</w:t>
      </w:r>
    </w:p>
    <w:p w:rsidR="00AF5467" w:rsidRPr="007F159A" w:rsidRDefault="00AF5467" w:rsidP="000151C1">
      <w:pPr>
        <w:rPr>
          <w:rFonts w:ascii="Arial" w:hAnsi="Arial" w:cs="Arial"/>
          <w:sz w:val="28"/>
          <w:szCs w:val="28"/>
        </w:rPr>
      </w:pPr>
    </w:p>
    <w:p w:rsidR="00AF5467" w:rsidRPr="003E070A" w:rsidRDefault="00AF5467" w:rsidP="003E070A">
      <w:pPr>
        <w:pStyle w:val="a3"/>
        <w:numPr>
          <w:ilvl w:val="0"/>
          <w:numId w:val="1"/>
        </w:numPr>
        <w:rPr>
          <w:rFonts w:ascii="Arial" w:hAnsi="Arial" w:cs="Arial"/>
          <w:sz w:val="28"/>
          <w:szCs w:val="28"/>
        </w:rPr>
      </w:pPr>
      <w:r w:rsidRPr="003E070A">
        <w:rPr>
          <w:rFonts w:ascii="Arial" w:hAnsi="Arial" w:cs="Arial"/>
          <w:sz w:val="28"/>
          <w:szCs w:val="28"/>
        </w:rPr>
        <w:t>Τι είναι άμεσο (ειδικό) και έμμεσο (γενικό) κόστος</w:t>
      </w:r>
    </w:p>
    <w:p w:rsidR="003E070A" w:rsidRPr="003E070A" w:rsidRDefault="003E070A" w:rsidP="003E070A">
      <w:pPr>
        <w:pStyle w:val="7"/>
        <w:shd w:val="clear" w:color="auto" w:fill="auto"/>
        <w:spacing w:after="180" w:line="269" w:lineRule="exact"/>
        <w:ind w:left="60" w:right="20" w:firstLine="0"/>
        <w:jc w:val="both"/>
        <w:rPr>
          <w:rFonts w:ascii="Arial" w:hAnsi="Arial" w:cs="Arial"/>
          <w:sz w:val="28"/>
          <w:szCs w:val="28"/>
        </w:rPr>
      </w:pPr>
      <w:r w:rsidRPr="003E070A">
        <w:rPr>
          <w:rStyle w:val="a5"/>
          <w:rFonts w:ascii="Arial" w:hAnsi="Arial" w:cs="Arial"/>
          <w:sz w:val="28"/>
          <w:szCs w:val="28"/>
        </w:rPr>
        <w:t>Άμεσο</w:t>
      </w:r>
      <w:r w:rsidRPr="003E070A">
        <w:rPr>
          <w:rStyle w:val="41"/>
          <w:rFonts w:ascii="Arial" w:hAnsi="Arial" w:cs="Arial"/>
          <w:sz w:val="28"/>
          <w:szCs w:val="28"/>
        </w:rPr>
        <w:t xml:space="preserve"> (ειδικό) κόστος είναι εκείνο που βαρύνει απευθείας και όχι κατά υπολογισμό το αντικείμενο κοστολογήσεως (παραγωγικό τμήμα, προϊόν </w:t>
      </w:r>
      <w:proofErr w:type="spellStart"/>
      <w:r w:rsidRPr="003E070A">
        <w:rPr>
          <w:rStyle w:val="41"/>
          <w:rFonts w:ascii="Arial" w:hAnsi="Arial" w:cs="Arial"/>
          <w:sz w:val="28"/>
          <w:szCs w:val="28"/>
        </w:rPr>
        <w:t>κ.λ.π</w:t>
      </w:r>
      <w:proofErr w:type="spellEnd"/>
      <w:r w:rsidRPr="003E070A">
        <w:rPr>
          <w:rStyle w:val="41"/>
          <w:rFonts w:ascii="Arial" w:hAnsi="Arial" w:cs="Arial"/>
          <w:sz w:val="28"/>
          <w:szCs w:val="28"/>
        </w:rPr>
        <w:t>) π.χ. η ξυλεία που αναλώθηκε σε επιπλοποιείο, η εργασία των τεχνικών του ξύλου.</w:t>
      </w:r>
    </w:p>
    <w:p w:rsidR="003E070A" w:rsidRDefault="003E070A" w:rsidP="003E070A">
      <w:pPr>
        <w:jc w:val="both"/>
        <w:rPr>
          <w:rStyle w:val="41"/>
          <w:rFonts w:ascii="Arial" w:eastAsiaTheme="minorHAnsi" w:hAnsi="Arial" w:cs="Arial"/>
          <w:sz w:val="28"/>
          <w:szCs w:val="28"/>
        </w:rPr>
      </w:pPr>
      <w:r w:rsidRPr="003E070A">
        <w:rPr>
          <w:rStyle w:val="a5"/>
          <w:rFonts w:ascii="Arial" w:eastAsiaTheme="minorHAnsi" w:hAnsi="Arial" w:cs="Arial"/>
          <w:sz w:val="28"/>
          <w:szCs w:val="28"/>
        </w:rPr>
        <w:t>Έμμεσο</w:t>
      </w:r>
      <w:r w:rsidRPr="003E070A">
        <w:rPr>
          <w:rStyle w:val="41"/>
          <w:rFonts w:ascii="Arial" w:eastAsiaTheme="minorHAnsi" w:hAnsi="Arial" w:cs="Arial"/>
          <w:sz w:val="28"/>
          <w:szCs w:val="28"/>
        </w:rPr>
        <w:t xml:space="preserve"> (γενικό) κόστος είναι το πραγματοποιούμενο ταυτόχρονα για περισσότερα κοστολογούμενα αντικείμενα (προϊόντα</w:t>
      </w:r>
      <w:r w:rsidR="001C11A9">
        <w:rPr>
          <w:rStyle w:val="41"/>
          <w:rFonts w:ascii="Arial" w:eastAsiaTheme="minorHAnsi" w:hAnsi="Arial" w:cs="Arial"/>
          <w:sz w:val="28"/>
          <w:szCs w:val="28"/>
        </w:rPr>
        <w:t>).</w:t>
      </w:r>
    </w:p>
    <w:p w:rsidR="00B501A8" w:rsidRDefault="00B501A8" w:rsidP="003E070A">
      <w:pPr>
        <w:jc w:val="both"/>
        <w:rPr>
          <w:rStyle w:val="41"/>
          <w:rFonts w:ascii="Arial" w:eastAsiaTheme="minorHAnsi" w:hAnsi="Arial" w:cs="Arial"/>
          <w:sz w:val="28"/>
          <w:szCs w:val="28"/>
        </w:rPr>
      </w:pPr>
    </w:p>
    <w:p w:rsidR="00B501A8" w:rsidRPr="003E070A" w:rsidRDefault="00B501A8" w:rsidP="003E070A">
      <w:pPr>
        <w:jc w:val="both"/>
        <w:rPr>
          <w:rFonts w:ascii="Arial" w:hAnsi="Arial" w:cs="Arial"/>
          <w:color w:val="2E74B5" w:themeColor="accent1" w:themeShade="BF"/>
          <w:sz w:val="28"/>
          <w:szCs w:val="28"/>
        </w:rPr>
      </w:pPr>
    </w:p>
    <w:p w:rsidR="00BB2562" w:rsidRPr="007F159A" w:rsidRDefault="00BB2562" w:rsidP="00BB2562">
      <w:pPr>
        <w:pStyle w:val="a3"/>
        <w:jc w:val="both"/>
        <w:rPr>
          <w:rFonts w:ascii="Arial" w:hAnsi="Arial" w:cs="Arial"/>
          <w:color w:val="2E74B5" w:themeColor="accent1" w:themeShade="BF"/>
          <w:sz w:val="28"/>
          <w:szCs w:val="28"/>
        </w:rPr>
      </w:pPr>
    </w:p>
    <w:p w:rsidR="004B3F37" w:rsidRDefault="00C27557"/>
    <w:sectPr w:rsidR="004B3F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70C45"/>
    <w:multiLevelType w:val="multilevel"/>
    <w:tmpl w:val="E4B816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1">
      <w:start w:val="18"/>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2">
      <w:start w:val="52"/>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4">
      <w:start w:val="1"/>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9A7708"/>
    <w:multiLevelType w:val="hybridMultilevel"/>
    <w:tmpl w:val="3E9401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D215344"/>
    <w:multiLevelType w:val="multilevel"/>
    <w:tmpl w:val="4F18A196"/>
    <w:lvl w:ilvl="0">
      <w:start w:val="188"/>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l"/>
      </w:rPr>
    </w:lvl>
    <w:lvl w:ilvl="2">
      <w:start w:val="2"/>
      <w:numFmt w:val="lowerRoman"/>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3">
      <w:start w:val="198"/>
      <w:numFmt w:val="decimal"/>
      <w:lvlText w:val="%4)"/>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562"/>
    <w:rsid w:val="000151C1"/>
    <w:rsid w:val="001132B0"/>
    <w:rsid w:val="001C11A9"/>
    <w:rsid w:val="001C6513"/>
    <w:rsid w:val="003E070A"/>
    <w:rsid w:val="006753FF"/>
    <w:rsid w:val="006C3DD6"/>
    <w:rsid w:val="007F159A"/>
    <w:rsid w:val="00865083"/>
    <w:rsid w:val="00982D73"/>
    <w:rsid w:val="00AE11AB"/>
    <w:rsid w:val="00AF5467"/>
    <w:rsid w:val="00B501A8"/>
    <w:rsid w:val="00BB2562"/>
    <w:rsid w:val="00C27557"/>
    <w:rsid w:val="00DD65E6"/>
    <w:rsid w:val="00DF2C0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A0EC5"/>
  <w15:chartTrackingRefBased/>
  <w15:docId w15:val="{3B1DBC6E-9D66-41D3-990A-7B01C5D7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2562"/>
    <w:pPr>
      <w:ind w:left="720"/>
      <w:contextualSpacing/>
    </w:pPr>
  </w:style>
  <w:style w:type="character" w:customStyle="1" w:styleId="a4">
    <w:name w:val="Σώμα κειμένου_"/>
    <w:basedOn w:val="a0"/>
    <w:link w:val="7"/>
    <w:rsid w:val="000151C1"/>
    <w:rPr>
      <w:rFonts w:ascii="Times New Roman" w:eastAsia="Times New Roman" w:hAnsi="Times New Roman" w:cs="Times New Roman"/>
      <w:sz w:val="21"/>
      <w:szCs w:val="21"/>
      <w:shd w:val="clear" w:color="auto" w:fill="FFFFFF"/>
    </w:rPr>
  </w:style>
  <w:style w:type="paragraph" w:customStyle="1" w:styleId="7">
    <w:name w:val="Σώμα κειμένου7"/>
    <w:basedOn w:val="a"/>
    <w:link w:val="a4"/>
    <w:rsid w:val="000151C1"/>
    <w:pPr>
      <w:shd w:val="clear" w:color="auto" w:fill="FFFFFF"/>
      <w:spacing w:after="300" w:line="0" w:lineRule="atLeast"/>
      <w:ind w:hanging="500"/>
    </w:pPr>
    <w:rPr>
      <w:rFonts w:ascii="Times New Roman" w:eastAsia="Times New Roman" w:hAnsi="Times New Roman" w:cs="Times New Roman"/>
      <w:sz w:val="21"/>
      <w:szCs w:val="21"/>
    </w:rPr>
  </w:style>
  <w:style w:type="character" w:customStyle="1" w:styleId="4">
    <w:name w:val="Επικεφαλίδα #4_"/>
    <w:basedOn w:val="a0"/>
    <w:link w:val="40"/>
    <w:rsid w:val="00AF5467"/>
    <w:rPr>
      <w:rFonts w:ascii="Times New Roman" w:eastAsia="Times New Roman" w:hAnsi="Times New Roman" w:cs="Times New Roman"/>
      <w:sz w:val="21"/>
      <w:szCs w:val="21"/>
      <w:shd w:val="clear" w:color="auto" w:fill="FFFFFF"/>
    </w:rPr>
  </w:style>
  <w:style w:type="paragraph" w:customStyle="1" w:styleId="40">
    <w:name w:val="Επικεφαλίδα #4"/>
    <w:basedOn w:val="a"/>
    <w:link w:val="4"/>
    <w:rsid w:val="00AF5467"/>
    <w:pPr>
      <w:shd w:val="clear" w:color="auto" w:fill="FFFFFF"/>
      <w:spacing w:before="240" w:after="300" w:line="0" w:lineRule="atLeast"/>
      <w:ind w:hanging="700"/>
      <w:outlineLvl w:val="3"/>
    </w:pPr>
    <w:rPr>
      <w:rFonts w:ascii="Times New Roman" w:eastAsia="Times New Roman" w:hAnsi="Times New Roman" w:cs="Times New Roman"/>
      <w:sz w:val="21"/>
      <w:szCs w:val="21"/>
    </w:rPr>
  </w:style>
  <w:style w:type="character" w:customStyle="1" w:styleId="a5">
    <w:name w:val="Σώμα κειμένου + Έντονη γραφή"/>
    <w:basedOn w:val="a4"/>
    <w:rsid w:val="006753FF"/>
    <w:rPr>
      <w:rFonts w:ascii="Times New Roman" w:eastAsia="Times New Roman" w:hAnsi="Times New Roman" w:cs="Times New Roman"/>
      <w:b/>
      <w:bCs/>
      <w:i w:val="0"/>
      <w:iCs w:val="0"/>
      <w:smallCaps w:val="0"/>
      <w:strike w:val="0"/>
      <w:spacing w:val="0"/>
      <w:sz w:val="21"/>
      <w:szCs w:val="21"/>
      <w:shd w:val="clear" w:color="auto" w:fill="FFFFFF"/>
    </w:rPr>
  </w:style>
  <w:style w:type="character" w:customStyle="1" w:styleId="41">
    <w:name w:val="Σώμα κειμένου4"/>
    <w:basedOn w:val="a4"/>
    <w:rsid w:val="006753FF"/>
    <w:rPr>
      <w:rFonts w:ascii="Times New Roman" w:eastAsia="Times New Roman" w:hAnsi="Times New Roman" w:cs="Times New Roman"/>
      <w:b w:val="0"/>
      <w:bCs w:val="0"/>
      <w:i w:val="0"/>
      <w:iCs w:val="0"/>
      <w:smallCaps w:val="0"/>
      <w:strike w:val="0"/>
      <w:spacing w:val="0"/>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531</Words>
  <Characters>2869</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Karagianni</dc:creator>
  <cp:keywords/>
  <dc:description/>
  <cp:lastModifiedBy>Dimitra Karagianni</cp:lastModifiedBy>
  <cp:revision>13</cp:revision>
  <dcterms:created xsi:type="dcterms:W3CDTF">2020-11-11T15:30:00Z</dcterms:created>
  <dcterms:modified xsi:type="dcterms:W3CDTF">2020-11-15T18:01:00Z</dcterms:modified>
</cp:coreProperties>
</file>