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12A" w:rsidRPr="00F31AEE" w:rsidRDefault="006C212A" w:rsidP="00F31AEE">
      <w:pPr>
        <w:ind w:left="720"/>
        <w:jc w:val="both"/>
        <w:rPr>
          <w:rFonts w:cstheme="minorHAnsi"/>
          <w:b/>
          <w:color w:val="2E74B5" w:themeColor="accent1" w:themeShade="BF"/>
          <w:sz w:val="32"/>
          <w:szCs w:val="32"/>
          <w:vertAlign w:val="superscript"/>
        </w:rPr>
      </w:pPr>
      <w:r w:rsidRPr="00F31AEE">
        <w:rPr>
          <w:rFonts w:cstheme="minorHAnsi"/>
          <w:b/>
          <w:color w:val="2E74B5" w:themeColor="accent1" w:themeShade="BF"/>
          <w:sz w:val="32"/>
          <w:szCs w:val="32"/>
        </w:rPr>
        <w:t>ΛΟΓΙΣΤΙΚΗ ΚΟΣΤΟΥΣ ΜΑΘΗΜΑ 8</w:t>
      </w:r>
      <w:r w:rsidRPr="00F31AEE">
        <w:rPr>
          <w:rFonts w:cstheme="minorHAnsi"/>
          <w:b/>
          <w:color w:val="2E74B5" w:themeColor="accent1" w:themeShade="BF"/>
          <w:sz w:val="32"/>
          <w:szCs w:val="32"/>
          <w:vertAlign w:val="superscript"/>
        </w:rPr>
        <w:t>ο</w:t>
      </w:r>
    </w:p>
    <w:p w:rsidR="006C212A" w:rsidRPr="00F31AEE" w:rsidRDefault="006C212A" w:rsidP="00F31AEE">
      <w:pPr>
        <w:jc w:val="both"/>
        <w:rPr>
          <w:rFonts w:cstheme="minorHAnsi"/>
          <w:b/>
          <w:color w:val="2E74B5" w:themeColor="accent1" w:themeShade="BF"/>
          <w:sz w:val="32"/>
          <w:szCs w:val="32"/>
        </w:rPr>
      </w:pPr>
    </w:p>
    <w:p w:rsidR="006C212A" w:rsidRPr="00F31AEE" w:rsidRDefault="006C212A" w:rsidP="00F31AEE">
      <w:pPr>
        <w:jc w:val="both"/>
        <w:rPr>
          <w:rFonts w:cstheme="minorHAnsi"/>
          <w:b/>
          <w:color w:val="2E74B5" w:themeColor="accent1" w:themeShade="BF"/>
          <w:sz w:val="32"/>
          <w:szCs w:val="32"/>
        </w:rPr>
      </w:pPr>
      <w:r w:rsidRPr="00F31AEE">
        <w:rPr>
          <w:rFonts w:cstheme="minorHAnsi"/>
          <w:b/>
          <w:color w:val="2E74B5" w:themeColor="accent1" w:themeShade="BF"/>
          <w:sz w:val="32"/>
          <w:szCs w:val="32"/>
        </w:rPr>
        <w:t>ΠΕΡΙΕΧΟΜΕΝΟ ΜΑΘΗΜΑΤΟΣ:</w:t>
      </w:r>
    </w:p>
    <w:p w:rsidR="006C212A" w:rsidRDefault="006C212A" w:rsidP="00F31AEE">
      <w:pPr>
        <w:pStyle w:val="a3"/>
        <w:numPr>
          <w:ilvl w:val="0"/>
          <w:numId w:val="1"/>
        </w:numPr>
        <w:jc w:val="both"/>
        <w:rPr>
          <w:rFonts w:cstheme="minorHAnsi"/>
          <w:b/>
          <w:color w:val="2E74B5" w:themeColor="accent1" w:themeShade="BF"/>
          <w:sz w:val="32"/>
          <w:szCs w:val="32"/>
        </w:rPr>
      </w:pPr>
      <w:r w:rsidRPr="00F31AEE">
        <w:rPr>
          <w:rFonts w:cstheme="minorHAnsi"/>
          <w:b/>
          <w:color w:val="2E74B5" w:themeColor="accent1" w:themeShade="BF"/>
          <w:sz w:val="32"/>
          <w:szCs w:val="32"/>
        </w:rPr>
        <w:t>ΤΙ ΕΙΝΑΙ Η ΤΙΜΗ ΚΤΗΣΗΣ ΑΠΟΘΕΜΑΤΩΝ</w:t>
      </w:r>
      <w:r w:rsidR="00F31AEE">
        <w:rPr>
          <w:rFonts w:cstheme="minorHAnsi"/>
          <w:b/>
          <w:color w:val="2E74B5" w:themeColor="accent1" w:themeShade="BF"/>
          <w:sz w:val="32"/>
          <w:szCs w:val="32"/>
        </w:rPr>
        <w:t xml:space="preserve"> </w:t>
      </w:r>
    </w:p>
    <w:p w:rsidR="00F31AEE" w:rsidRPr="00F31AEE" w:rsidRDefault="00F31AEE" w:rsidP="00F31AEE">
      <w:pPr>
        <w:pStyle w:val="a3"/>
        <w:numPr>
          <w:ilvl w:val="0"/>
          <w:numId w:val="1"/>
        </w:numPr>
        <w:jc w:val="both"/>
        <w:rPr>
          <w:rFonts w:cstheme="minorHAnsi"/>
          <w:b/>
          <w:color w:val="2E74B5" w:themeColor="accent1" w:themeShade="BF"/>
          <w:sz w:val="32"/>
          <w:szCs w:val="32"/>
        </w:rPr>
      </w:pPr>
      <w:r>
        <w:rPr>
          <w:rFonts w:cstheme="minorHAnsi"/>
          <w:b/>
          <w:color w:val="2E74B5" w:themeColor="accent1" w:themeShade="BF"/>
          <w:sz w:val="32"/>
          <w:szCs w:val="32"/>
        </w:rPr>
        <w:t>ΠΡΟΣ ΠΡΟΣΔΙΟΡΙΖΕΤΑΙ ΤΟ ΚΟΣΤΟΣ ΠΩΛΗΘΕΝΤΩΝ ΤΩΝ ΕΜΠΟΡΕΥΜΑΤΩΝ</w:t>
      </w:r>
    </w:p>
    <w:p w:rsidR="006C212A" w:rsidRPr="00F31AEE" w:rsidRDefault="006C212A" w:rsidP="00F31AEE">
      <w:pPr>
        <w:pStyle w:val="a3"/>
        <w:numPr>
          <w:ilvl w:val="0"/>
          <w:numId w:val="1"/>
        </w:numPr>
        <w:jc w:val="both"/>
        <w:rPr>
          <w:rFonts w:cstheme="minorHAnsi"/>
          <w:b/>
          <w:color w:val="2E74B5" w:themeColor="accent1" w:themeShade="BF"/>
          <w:sz w:val="32"/>
          <w:szCs w:val="32"/>
        </w:rPr>
      </w:pPr>
      <w:r w:rsidRPr="00F31AEE">
        <w:rPr>
          <w:rFonts w:cstheme="minorHAnsi"/>
          <w:b/>
          <w:color w:val="2E74B5" w:themeColor="accent1" w:themeShade="BF"/>
          <w:sz w:val="32"/>
          <w:szCs w:val="32"/>
        </w:rPr>
        <w:t>ΠΟΙΕΣ ΟΙ ΚΥΡΙΟΤΕΡΕΣ ΜΕΘΟΔΟΙ ΥΠΟΛΟΓΙΣΜΟΥ ΚΤΗΣΕΩΣ ΤΩΝ ΑΠΟΘΕΜΑΤΩΝ</w:t>
      </w:r>
    </w:p>
    <w:p w:rsidR="006C212A" w:rsidRPr="00F31AEE" w:rsidRDefault="006C212A" w:rsidP="00F31AEE">
      <w:pPr>
        <w:pStyle w:val="7"/>
        <w:shd w:val="clear" w:color="auto" w:fill="auto"/>
        <w:spacing w:after="364" w:line="269" w:lineRule="exact"/>
        <w:ind w:left="40" w:right="20" w:firstLine="0"/>
        <w:jc w:val="both"/>
        <w:rPr>
          <w:rStyle w:val="4"/>
          <w:rFonts w:asciiTheme="minorHAnsi" w:hAnsiTheme="minorHAnsi" w:cstheme="minorHAnsi"/>
          <w:sz w:val="28"/>
          <w:szCs w:val="28"/>
        </w:rPr>
      </w:pPr>
    </w:p>
    <w:p w:rsidR="006C212A" w:rsidRDefault="006C212A" w:rsidP="00F31AEE">
      <w:pPr>
        <w:pStyle w:val="7"/>
        <w:shd w:val="clear" w:color="auto" w:fill="auto"/>
        <w:spacing w:after="364" w:line="269" w:lineRule="exact"/>
        <w:ind w:left="40" w:right="20" w:firstLine="0"/>
        <w:jc w:val="both"/>
        <w:rPr>
          <w:rStyle w:val="4"/>
          <w:rFonts w:asciiTheme="minorHAnsi" w:hAnsiTheme="minorHAnsi" w:cstheme="minorHAnsi"/>
          <w:sz w:val="28"/>
          <w:szCs w:val="28"/>
        </w:rPr>
      </w:pPr>
      <w:r w:rsidRPr="00F31AEE">
        <w:rPr>
          <w:rStyle w:val="4"/>
          <w:rFonts w:asciiTheme="minorHAnsi" w:hAnsiTheme="minorHAnsi" w:cstheme="minorHAnsi"/>
          <w:b/>
          <w:sz w:val="28"/>
          <w:szCs w:val="28"/>
          <w:u w:val="single"/>
        </w:rPr>
        <w:t>Τιμή κτήσης των αποθεμάτων</w:t>
      </w:r>
      <w:r w:rsidRPr="00F31AEE">
        <w:rPr>
          <w:rStyle w:val="4"/>
          <w:rFonts w:asciiTheme="minorHAnsi" w:hAnsiTheme="minorHAnsi" w:cstheme="minorHAnsi"/>
          <w:sz w:val="28"/>
          <w:szCs w:val="28"/>
        </w:rPr>
        <w:t xml:space="preserve"> είναι</w:t>
      </w:r>
      <w:r w:rsidRPr="00F31AEE">
        <w:rPr>
          <w:rStyle w:val="4"/>
          <w:rFonts w:asciiTheme="minorHAnsi" w:hAnsiTheme="minorHAnsi" w:cstheme="minorHAnsi"/>
          <w:sz w:val="28"/>
          <w:szCs w:val="28"/>
        </w:rPr>
        <w:t>,</w:t>
      </w:r>
      <w:r w:rsidRPr="00F31AEE">
        <w:rPr>
          <w:rStyle w:val="4"/>
          <w:rFonts w:asciiTheme="minorHAnsi" w:hAnsiTheme="minorHAnsi" w:cstheme="minorHAnsi"/>
          <w:sz w:val="28"/>
          <w:szCs w:val="28"/>
        </w:rPr>
        <w:t xml:space="preserve"> αν στη </w:t>
      </w:r>
      <w:r w:rsidRPr="00F31AEE">
        <w:rPr>
          <w:rStyle w:val="4"/>
          <w:rFonts w:asciiTheme="minorHAnsi" w:hAnsiTheme="minorHAnsi" w:cstheme="minorHAnsi"/>
          <w:sz w:val="28"/>
          <w:szCs w:val="28"/>
          <w:u w:val="single"/>
        </w:rPr>
        <w:t>τιμή αγοράς</w:t>
      </w:r>
      <w:r w:rsidRPr="00F31AEE">
        <w:rPr>
          <w:rStyle w:val="4"/>
          <w:rFonts w:asciiTheme="minorHAnsi" w:hAnsiTheme="minorHAnsi" w:cstheme="minorHAnsi"/>
          <w:sz w:val="28"/>
          <w:szCs w:val="28"/>
        </w:rPr>
        <w:t xml:space="preserve"> τους προστεθούν και τα άμεσα ή ειδικά έξοδα (</w:t>
      </w:r>
      <w:proofErr w:type="spellStart"/>
      <w:r w:rsidRPr="00F31AEE">
        <w:rPr>
          <w:rStyle w:val="4"/>
          <w:rFonts w:asciiTheme="minorHAnsi" w:hAnsiTheme="minorHAnsi" w:cstheme="minorHAnsi"/>
          <w:sz w:val="28"/>
          <w:szCs w:val="28"/>
        </w:rPr>
        <w:t>π.χ</w:t>
      </w:r>
      <w:proofErr w:type="spellEnd"/>
      <w:r w:rsidRPr="00F31AEE">
        <w:rPr>
          <w:rStyle w:val="4"/>
          <w:rFonts w:asciiTheme="minorHAnsi" w:hAnsiTheme="minorHAnsi" w:cstheme="minorHAnsi"/>
          <w:sz w:val="28"/>
          <w:szCs w:val="28"/>
        </w:rPr>
        <w:t>: δασμο</w:t>
      </w:r>
      <w:r w:rsidRPr="00F31AEE">
        <w:rPr>
          <w:rStyle w:val="4"/>
          <w:rFonts w:asciiTheme="minorHAnsi" w:hAnsiTheme="minorHAnsi" w:cstheme="minorHAnsi"/>
          <w:sz w:val="28"/>
          <w:szCs w:val="28"/>
        </w:rPr>
        <w:t>ί,</w:t>
      </w:r>
      <w:r w:rsidR="00F31AEE" w:rsidRPr="00F31AEE">
        <w:rPr>
          <w:rStyle w:val="4"/>
          <w:rFonts w:asciiTheme="minorHAnsi" w:hAnsiTheme="minorHAnsi" w:cstheme="minorHAnsi"/>
          <w:sz w:val="28"/>
          <w:szCs w:val="28"/>
        </w:rPr>
        <w:t xml:space="preserve"> </w:t>
      </w:r>
      <w:r w:rsidRPr="00F31AEE">
        <w:rPr>
          <w:rStyle w:val="4"/>
          <w:rFonts w:asciiTheme="minorHAnsi" w:hAnsiTheme="minorHAnsi" w:cstheme="minorHAnsi"/>
          <w:sz w:val="28"/>
          <w:szCs w:val="28"/>
        </w:rPr>
        <w:t>φόροι, αχθοφορικά, μεταφορικά</w:t>
      </w:r>
      <w:r w:rsidRPr="00F31AEE">
        <w:rPr>
          <w:rStyle w:val="4"/>
          <w:rFonts w:asciiTheme="minorHAnsi" w:hAnsiTheme="minorHAnsi" w:cstheme="minorHAnsi"/>
          <w:sz w:val="28"/>
          <w:szCs w:val="28"/>
        </w:rPr>
        <w:t>)</w:t>
      </w:r>
      <w:r w:rsidR="000D6780">
        <w:rPr>
          <w:rStyle w:val="4"/>
          <w:rFonts w:asciiTheme="minorHAnsi" w:hAnsiTheme="minorHAnsi" w:cstheme="minorHAnsi"/>
          <w:sz w:val="28"/>
          <w:szCs w:val="28"/>
        </w:rPr>
        <w:t>.</w:t>
      </w:r>
    </w:p>
    <w:p w:rsidR="000D6780" w:rsidRPr="000D6780" w:rsidRDefault="000D6780" w:rsidP="00F31AEE">
      <w:pPr>
        <w:pStyle w:val="7"/>
        <w:shd w:val="clear" w:color="auto" w:fill="auto"/>
        <w:spacing w:after="364" w:line="269" w:lineRule="exact"/>
        <w:ind w:left="40" w:right="20" w:firstLine="0"/>
        <w:jc w:val="both"/>
        <w:rPr>
          <w:rStyle w:val="4"/>
          <w:rFonts w:asciiTheme="minorHAnsi" w:hAnsiTheme="minorHAnsi" w:cstheme="minorHAnsi"/>
          <w:sz w:val="28"/>
          <w:szCs w:val="28"/>
        </w:rPr>
      </w:pPr>
      <w:r w:rsidRPr="000D6780">
        <w:rPr>
          <w:rFonts w:asciiTheme="minorHAnsi" w:hAnsiTheme="minorHAnsi" w:cstheme="minorHAnsi"/>
          <w:b/>
          <w:sz w:val="28"/>
          <w:szCs w:val="28"/>
          <w:u w:val="single"/>
        </w:rPr>
        <w:t xml:space="preserve">Κόστος </w:t>
      </w:r>
      <w:proofErr w:type="spellStart"/>
      <w:r w:rsidRPr="000D6780">
        <w:rPr>
          <w:rFonts w:asciiTheme="minorHAnsi" w:hAnsiTheme="minorHAnsi" w:cstheme="minorHAnsi"/>
          <w:b/>
          <w:sz w:val="28"/>
          <w:szCs w:val="28"/>
          <w:u w:val="single"/>
        </w:rPr>
        <w:t>πωληθέντων</w:t>
      </w:r>
      <w:proofErr w:type="spellEnd"/>
      <w:r w:rsidRPr="000D6780">
        <w:rPr>
          <w:rFonts w:asciiTheme="minorHAnsi" w:hAnsiTheme="minorHAnsi" w:cstheme="minorHAnsi"/>
          <w:sz w:val="28"/>
          <w:szCs w:val="28"/>
        </w:rPr>
        <w:t xml:space="preserve"> είναι</w:t>
      </w:r>
      <w:r>
        <w:rPr>
          <w:rFonts w:asciiTheme="minorHAnsi" w:hAnsiTheme="minorHAnsi" w:cstheme="minorHAnsi"/>
          <w:sz w:val="28"/>
          <w:szCs w:val="28"/>
        </w:rPr>
        <w:t>,</w:t>
      </w:r>
      <w:r w:rsidRPr="000D6780">
        <w:rPr>
          <w:rFonts w:asciiTheme="minorHAnsi" w:hAnsiTheme="minorHAnsi" w:cstheme="minorHAnsi"/>
          <w:sz w:val="28"/>
          <w:szCs w:val="28"/>
        </w:rPr>
        <w:t xml:space="preserve"> το </w:t>
      </w:r>
      <w:hyperlink r:id="rId5" w:history="1">
        <w:r w:rsidRPr="000D6780">
          <w:rPr>
            <w:rStyle w:val="-"/>
            <w:rFonts w:asciiTheme="minorHAnsi" w:hAnsiTheme="minorHAnsi" w:cstheme="minorHAnsi"/>
            <w:color w:val="auto"/>
            <w:sz w:val="28"/>
            <w:szCs w:val="28"/>
            <w:u w:val="none"/>
          </w:rPr>
          <w:t>κόστος</w:t>
        </w:r>
      </w:hyperlink>
      <w:r w:rsidRPr="000D6780">
        <w:rPr>
          <w:rFonts w:asciiTheme="minorHAnsi" w:hAnsiTheme="minorHAnsi" w:cstheme="minorHAnsi"/>
          <w:sz w:val="28"/>
          <w:szCs w:val="28"/>
        </w:rPr>
        <w:t xml:space="preserve"> αγοράς των </w:t>
      </w:r>
      <w:hyperlink r:id="rId6" w:history="1">
        <w:proofErr w:type="spellStart"/>
        <w:r w:rsidRPr="000D6780">
          <w:rPr>
            <w:rStyle w:val="-"/>
            <w:rFonts w:asciiTheme="minorHAnsi" w:hAnsiTheme="minorHAnsi" w:cstheme="minorHAnsi"/>
            <w:color w:val="auto"/>
            <w:sz w:val="28"/>
            <w:szCs w:val="28"/>
            <w:u w:val="none"/>
          </w:rPr>
          <w:t>πωληθέντων</w:t>
        </w:r>
        <w:proofErr w:type="spellEnd"/>
        <w:r w:rsidRPr="000D6780">
          <w:rPr>
            <w:rStyle w:val="-"/>
            <w:rFonts w:asciiTheme="minorHAnsi" w:hAnsiTheme="minorHAnsi" w:cstheme="minorHAnsi"/>
            <w:sz w:val="28"/>
            <w:szCs w:val="28"/>
          </w:rPr>
          <w:t xml:space="preserve"> </w:t>
        </w:r>
        <w:r w:rsidRPr="000D6780">
          <w:rPr>
            <w:rStyle w:val="-"/>
            <w:rFonts w:asciiTheme="minorHAnsi" w:hAnsiTheme="minorHAnsi" w:cstheme="minorHAnsi"/>
            <w:color w:val="auto"/>
            <w:sz w:val="28"/>
            <w:szCs w:val="28"/>
            <w:u w:val="none"/>
          </w:rPr>
          <w:t>προϊόντων</w:t>
        </w:r>
      </w:hyperlink>
      <w:r w:rsidRPr="000D6780">
        <w:rPr>
          <w:rFonts w:asciiTheme="minorHAnsi" w:hAnsiTheme="minorHAnsi" w:cstheme="minorHAnsi"/>
          <w:sz w:val="28"/>
          <w:szCs w:val="28"/>
        </w:rPr>
        <w:t> μιας επιχείρησης και ισούται με το συνολικό ποσό με το οποίο επιβαρύνθηκε προκειμένου να αποκτήσει τα εμπορεύματα της.</w:t>
      </w:r>
    </w:p>
    <w:p w:rsidR="00F31AEE" w:rsidRPr="00F31AEE" w:rsidRDefault="00F31AEE" w:rsidP="00F31AEE">
      <w:p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sz w:val="28"/>
          <w:szCs w:val="28"/>
          <w:lang w:eastAsia="el-GR"/>
        </w:rPr>
        <w:t>Το κόστος αγοράς αποτελείται από:</w:t>
      </w:r>
    </w:p>
    <w:p w:rsidR="00F31AEE" w:rsidRPr="00F31AEE" w:rsidRDefault="00F31AEE" w:rsidP="00F31AEE">
      <w:pPr>
        <w:numPr>
          <w:ilvl w:val="0"/>
          <w:numId w:val="2"/>
        </w:num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sz w:val="28"/>
          <w:szCs w:val="28"/>
          <w:lang w:eastAsia="el-GR"/>
        </w:rPr>
        <w:t xml:space="preserve">Την </w:t>
      </w:r>
      <w:r w:rsidRPr="00F31AEE">
        <w:rPr>
          <w:rFonts w:eastAsia="Times New Roman" w:cstheme="minorHAnsi"/>
          <w:sz w:val="28"/>
          <w:szCs w:val="28"/>
          <w:lang w:eastAsia="el-GR"/>
        </w:rPr>
        <w:t>τιμή αγοράς τ</w:t>
      </w:r>
      <w:r w:rsidRPr="00F31AEE">
        <w:rPr>
          <w:rFonts w:eastAsia="Times New Roman" w:cstheme="minorHAnsi"/>
          <w:sz w:val="28"/>
          <w:szCs w:val="28"/>
          <w:lang w:eastAsia="el-GR"/>
        </w:rPr>
        <w:t>οις μετρητοίς (+)</w:t>
      </w:r>
    </w:p>
    <w:p w:rsidR="00F31AEE" w:rsidRPr="00F31AEE" w:rsidRDefault="00F31AEE" w:rsidP="00F31AEE">
      <w:pPr>
        <w:numPr>
          <w:ilvl w:val="0"/>
          <w:numId w:val="2"/>
        </w:num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sz w:val="28"/>
          <w:szCs w:val="28"/>
          <w:lang w:eastAsia="el-GR"/>
        </w:rPr>
        <w:t xml:space="preserve">Τα άμεσα ή ειδικά </w:t>
      </w:r>
      <w:r w:rsidRPr="00F31AEE">
        <w:rPr>
          <w:rFonts w:eastAsia="Times New Roman" w:cstheme="minorHAnsi"/>
          <w:sz w:val="28"/>
          <w:szCs w:val="28"/>
          <w:lang w:eastAsia="el-GR"/>
        </w:rPr>
        <w:t>έξοδα α</w:t>
      </w:r>
      <w:r w:rsidRPr="00F31AEE">
        <w:rPr>
          <w:rFonts w:eastAsia="Times New Roman" w:cstheme="minorHAnsi"/>
          <w:sz w:val="28"/>
          <w:szCs w:val="28"/>
          <w:lang w:eastAsia="el-GR"/>
        </w:rPr>
        <w:t>γορών (+)</w:t>
      </w:r>
    </w:p>
    <w:p w:rsidR="00F31AEE" w:rsidRPr="00F31AEE" w:rsidRDefault="00F31AEE" w:rsidP="00F31AEE">
      <w:pPr>
        <w:numPr>
          <w:ilvl w:val="0"/>
          <w:numId w:val="2"/>
        </w:num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sz w:val="28"/>
          <w:szCs w:val="28"/>
          <w:lang w:eastAsia="el-GR"/>
        </w:rPr>
        <w:t>Τις εκπτώσεις αγορών (-)</w:t>
      </w:r>
    </w:p>
    <w:p w:rsidR="00F31AEE" w:rsidRPr="00F31AEE" w:rsidRDefault="00F31AEE" w:rsidP="00F31AEE">
      <w:pPr>
        <w:numPr>
          <w:ilvl w:val="0"/>
          <w:numId w:val="2"/>
        </w:num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sz w:val="28"/>
          <w:szCs w:val="28"/>
          <w:lang w:eastAsia="el-GR"/>
        </w:rPr>
        <w:t>Τις επιστροφές αγορών (-)</w:t>
      </w:r>
    </w:p>
    <w:p w:rsidR="00F31AEE" w:rsidRPr="00F31AEE" w:rsidRDefault="00F31AEE" w:rsidP="00F31AEE">
      <w:p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sz w:val="28"/>
          <w:szCs w:val="28"/>
          <w:lang w:eastAsia="el-GR"/>
        </w:rPr>
        <w:t>1) Όταν αγοράζονται εμπορεύματα επί πίστωση</w:t>
      </w:r>
      <w:r w:rsidRPr="00F31AEE">
        <w:rPr>
          <w:rFonts w:eastAsia="Times New Roman" w:cstheme="minorHAnsi"/>
          <w:sz w:val="28"/>
          <w:szCs w:val="28"/>
          <w:lang w:eastAsia="el-GR"/>
        </w:rPr>
        <w:t>, σαν κόστος αγοράς νοείται η τιμή μετρητοίς και όχι αυτή της πίστωσης.</w:t>
      </w:r>
    </w:p>
    <w:p w:rsidR="00F31AEE" w:rsidRPr="00F31AEE" w:rsidRDefault="00F31AEE" w:rsidP="00F31AEE">
      <w:p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sz w:val="28"/>
          <w:szCs w:val="28"/>
          <w:lang w:eastAsia="el-GR"/>
        </w:rPr>
        <w:t>2) Με τα άμεσα ή ειδικά έξοδα εννοούνται τα έξοδα μεταφοράς των εμπορευμάτων, τα έξοδα φόρτωσης/εκφόρτωσης, οι</w:t>
      </w:r>
      <w:r w:rsidRPr="00F31AEE">
        <w:rPr>
          <w:rFonts w:eastAsia="Times New Roman" w:cstheme="minorHAnsi"/>
          <w:sz w:val="28"/>
          <w:szCs w:val="28"/>
          <w:lang w:eastAsia="el-GR"/>
        </w:rPr>
        <w:t xml:space="preserve"> δασμοί,</w:t>
      </w:r>
      <w:r w:rsidRPr="00F31AEE">
        <w:rPr>
          <w:rFonts w:eastAsia="Times New Roman" w:cstheme="minorHAnsi"/>
          <w:sz w:val="28"/>
          <w:szCs w:val="28"/>
          <w:lang w:eastAsia="el-GR"/>
        </w:rPr>
        <w:t xml:space="preserve"> οι </w:t>
      </w:r>
      <w:r w:rsidRPr="00F31AEE">
        <w:rPr>
          <w:rFonts w:eastAsia="Times New Roman" w:cstheme="minorHAnsi"/>
          <w:sz w:val="28"/>
          <w:szCs w:val="28"/>
          <w:lang w:eastAsia="el-GR"/>
        </w:rPr>
        <w:t>προμήθειες κ</w:t>
      </w:r>
      <w:r w:rsidRPr="00F31AEE">
        <w:rPr>
          <w:rFonts w:eastAsia="Times New Roman" w:cstheme="minorHAnsi"/>
          <w:sz w:val="28"/>
          <w:szCs w:val="28"/>
          <w:lang w:eastAsia="el-GR"/>
        </w:rPr>
        <w:t>.α.</w:t>
      </w:r>
    </w:p>
    <w:p w:rsidR="00F31AEE" w:rsidRPr="00F31AEE" w:rsidRDefault="00F31AEE" w:rsidP="00F31AEE">
      <w:p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sz w:val="28"/>
          <w:szCs w:val="28"/>
          <w:lang w:eastAsia="el-GR"/>
        </w:rPr>
        <w:t>3) Πρόκειται για τις εκπτώσεις που παρέχουν οι προμηθευτές στην επιχείρηση και αποτελεί μειωτικό στοιχείο του κόστους αγοράς.</w:t>
      </w:r>
    </w:p>
    <w:p w:rsidR="00F31AEE" w:rsidRDefault="00F31AEE" w:rsidP="00F31AEE">
      <w:p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sz w:val="28"/>
          <w:szCs w:val="28"/>
          <w:lang w:eastAsia="el-GR"/>
        </w:rPr>
        <w:t xml:space="preserve">4) Είναι οι επιστροφές </w:t>
      </w:r>
      <w:r w:rsidRPr="00F31AEE">
        <w:rPr>
          <w:rFonts w:eastAsia="Times New Roman" w:cstheme="minorHAnsi"/>
          <w:sz w:val="28"/>
          <w:szCs w:val="28"/>
          <w:lang w:eastAsia="el-GR"/>
        </w:rPr>
        <w:t>προϊόντων π</w:t>
      </w:r>
      <w:r w:rsidRPr="00F31AEE">
        <w:rPr>
          <w:rFonts w:eastAsia="Times New Roman" w:cstheme="minorHAnsi"/>
          <w:sz w:val="28"/>
          <w:szCs w:val="28"/>
          <w:lang w:eastAsia="el-GR"/>
        </w:rPr>
        <w:t>ου κάνει η επιχείρηση στους προμηθευτές της και αποτελεί και αυτό μειωτικό στοιχείο του κόστους αγοράς.</w:t>
      </w:r>
    </w:p>
    <w:p w:rsidR="00167113" w:rsidRDefault="00167113" w:rsidP="00F31AEE">
      <w:pPr>
        <w:spacing w:before="100" w:beforeAutospacing="1" w:after="100" w:afterAutospacing="1" w:line="240" w:lineRule="auto"/>
        <w:jc w:val="both"/>
        <w:rPr>
          <w:rFonts w:eastAsia="Times New Roman" w:cstheme="minorHAnsi"/>
          <w:b/>
          <w:sz w:val="28"/>
          <w:szCs w:val="28"/>
          <w:lang w:eastAsia="el-GR"/>
        </w:rPr>
      </w:pPr>
    </w:p>
    <w:p w:rsidR="00F31AEE" w:rsidRPr="00F31AEE" w:rsidRDefault="00F31AEE" w:rsidP="00F31AEE">
      <w:p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b/>
          <w:sz w:val="28"/>
          <w:szCs w:val="28"/>
          <w:lang w:eastAsia="el-GR"/>
        </w:rPr>
        <w:lastRenderedPageBreak/>
        <w:t>Δεν αποτελούν στοιχεία του κόστους αγοράς</w:t>
      </w:r>
      <w:r w:rsidRPr="00F31AEE">
        <w:rPr>
          <w:rFonts w:eastAsia="Times New Roman" w:cstheme="minorHAnsi"/>
          <w:sz w:val="28"/>
          <w:szCs w:val="28"/>
          <w:lang w:eastAsia="el-GR"/>
        </w:rPr>
        <w:t>:</w:t>
      </w:r>
    </w:p>
    <w:p w:rsidR="00F31AEE" w:rsidRPr="00F31AEE" w:rsidRDefault="00F31AEE" w:rsidP="00F31AEE">
      <w:pPr>
        <w:numPr>
          <w:ilvl w:val="0"/>
          <w:numId w:val="3"/>
        </w:num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sz w:val="28"/>
          <w:szCs w:val="28"/>
          <w:lang w:eastAsia="el-GR"/>
        </w:rPr>
        <w:t xml:space="preserve">Οι </w:t>
      </w:r>
      <w:r w:rsidRPr="00F31AEE">
        <w:rPr>
          <w:rFonts w:eastAsia="Times New Roman" w:cstheme="minorHAnsi"/>
          <w:b/>
          <w:sz w:val="28"/>
          <w:szCs w:val="28"/>
          <w:lang w:eastAsia="el-GR"/>
        </w:rPr>
        <w:t xml:space="preserve">χρεωστικοί </w:t>
      </w:r>
      <w:r w:rsidRPr="00F31AEE">
        <w:rPr>
          <w:rFonts w:eastAsia="Times New Roman" w:cstheme="minorHAnsi"/>
          <w:b/>
          <w:bCs/>
          <w:sz w:val="28"/>
          <w:szCs w:val="28"/>
          <w:lang w:eastAsia="el-GR"/>
        </w:rPr>
        <w:t>τόκοι</w:t>
      </w:r>
      <w:r w:rsidRPr="00F31AEE">
        <w:rPr>
          <w:rFonts w:eastAsia="Times New Roman" w:cstheme="minorHAnsi"/>
          <w:sz w:val="28"/>
          <w:szCs w:val="28"/>
          <w:lang w:eastAsia="el-GR"/>
        </w:rPr>
        <w:t xml:space="preserve"> στις αγο</w:t>
      </w:r>
      <w:r w:rsidRPr="00F31AEE">
        <w:rPr>
          <w:rFonts w:eastAsia="Times New Roman" w:cstheme="minorHAnsi"/>
          <w:sz w:val="28"/>
          <w:szCs w:val="28"/>
          <w:lang w:eastAsia="el-GR"/>
        </w:rPr>
        <w:t>ρές με πίστωση γιατί θεωρούνται χ</w:t>
      </w:r>
      <w:r w:rsidRPr="00F31AEE">
        <w:rPr>
          <w:rFonts w:eastAsia="Times New Roman" w:cstheme="minorHAnsi"/>
          <w:sz w:val="28"/>
          <w:szCs w:val="28"/>
          <w:lang w:eastAsia="el-GR"/>
        </w:rPr>
        <w:t>ρηματοοικονομικό έξοδο</w:t>
      </w:r>
    </w:p>
    <w:p w:rsidR="00F31AEE" w:rsidRPr="00F31AEE" w:rsidRDefault="00F31AEE" w:rsidP="00F31AEE">
      <w:pPr>
        <w:numPr>
          <w:ilvl w:val="0"/>
          <w:numId w:val="3"/>
        </w:num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sz w:val="28"/>
          <w:szCs w:val="28"/>
          <w:lang w:eastAsia="el-GR"/>
        </w:rPr>
        <w:t xml:space="preserve">Ο </w:t>
      </w:r>
      <w:hyperlink r:id="rId7" w:history="1">
        <w:r w:rsidRPr="00F31AEE">
          <w:rPr>
            <w:rFonts w:eastAsia="Times New Roman" w:cstheme="minorHAnsi"/>
            <w:b/>
            <w:bCs/>
            <w:sz w:val="28"/>
            <w:szCs w:val="28"/>
            <w:lang w:eastAsia="el-GR"/>
          </w:rPr>
          <w:t>φόρος προστιθέμενης αξίας</w:t>
        </w:r>
      </w:hyperlink>
      <w:r w:rsidRPr="00F31AEE">
        <w:rPr>
          <w:rFonts w:eastAsia="Times New Roman" w:cstheme="minorHAnsi"/>
          <w:b/>
          <w:bCs/>
          <w:sz w:val="28"/>
          <w:szCs w:val="28"/>
          <w:lang w:eastAsia="el-GR"/>
        </w:rPr>
        <w:t xml:space="preserve"> </w:t>
      </w:r>
      <w:r w:rsidRPr="00F31AEE">
        <w:rPr>
          <w:rFonts w:eastAsia="Times New Roman" w:cstheme="minorHAnsi"/>
          <w:sz w:val="28"/>
          <w:szCs w:val="28"/>
          <w:lang w:eastAsia="el-GR"/>
        </w:rPr>
        <w:t xml:space="preserve">(ΦΠΑ) γιατί θα τον πληρώσει η επιχείρηση στον προμηθευτή αλλά θα τον εισπράξει αργότερα από τους </w:t>
      </w:r>
      <w:hyperlink r:id="rId8" w:history="1">
        <w:r w:rsidRPr="00F31AEE">
          <w:rPr>
            <w:rFonts w:eastAsia="Times New Roman" w:cstheme="minorHAnsi"/>
            <w:sz w:val="28"/>
            <w:szCs w:val="28"/>
            <w:lang w:eastAsia="el-GR"/>
          </w:rPr>
          <w:t>καταναλωτές</w:t>
        </w:r>
      </w:hyperlink>
    </w:p>
    <w:p w:rsidR="00F31AEE" w:rsidRPr="00F31AEE" w:rsidRDefault="00F31AEE" w:rsidP="00F31AEE">
      <w:pPr>
        <w:numPr>
          <w:ilvl w:val="0"/>
          <w:numId w:val="3"/>
        </w:num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sz w:val="28"/>
          <w:szCs w:val="28"/>
          <w:lang w:eastAsia="el-GR"/>
        </w:rPr>
        <w:t xml:space="preserve">Οι χρεωστικές / </w:t>
      </w:r>
      <w:hyperlink r:id="rId9" w:history="1">
        <w:r w:rsidRPr="00F31AEE">
          <w:rPr>
            <w:rFonts w:eastAsia="Times New Roman" w:cstheme="minorHAnsi"/>
            <w:sz w:val="28"/>
            <w:szCs w:val="28"/>
            <w:lang w:eastAsia="el-GR"/>
          </w:rPr>
          <w:t>πιστωτικές</w:t>
        </w:r>
      </w:hyperlink>
      <w:r w:rsidRPr="00F31AEE">
        <w:rPr>
          <w:rFonts w:eastAsia="Times New Roman" w:cstheme="minorHAnsi"/>
          <w:sz w:val="28"/>
          <w:szCs w:val="28"/>
          <w:lang w:eastAsia="el-GR"/>
        </w:rPr>
        <w:t xml:space="preserve"> συναλλαγματικές διαφορές γιατί δεν συσχετίζονται με την αγορά ενός προϊόντος αλλά με </w:t>
      </w:r>
      <w:hyperlink r:id="rId10" w:history="1">
        <w:r w:rsidRPr="00F31AEE">
          <w:rPr>
            <w:rFonts w:eastAsia="Times New Roman" w:cstheme="minorHAnsi"/>
            <w:sz w:val="28"/>
            <w:szCs w:val="28"/>
            <w:lang w:eastAsia="el-GR"/>
          </w:rPr>
          <w:t>διακυμάνσεις της τιμής</w:t>
        </w:r>
      </w:hyperlink>
      <w:r w:rsidRPr="00F31AEE">
        <w:rPr>
          <w:rFonts w:eastAsia="Times New Roman" w:cstheme="minorHAnsi"/>
          <w:sz w:val="28"/>
          <w:szCs w:val="28"/>
          <w:lang w:eastAsia="el-GR"/>
        </w:rPr>
        <w:t xml:space="preserve"> του ξένου νομίσματος</w:t>
      </w:r>
    </w:p>
    <w:p w:rsidR="00F31AEE" w:rsidRPr="00F31AEE" w:rsidRDefault="00F31AEE" w:rsidP="00F31AEE">
      <w:pPr>
        <w:numPr>
          <w:ilvl w:val="0"/>
          <w:numId w:val="3"/>
        </w:num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sz w:val="28"/>
          <w:szCs w:val="28"/>
          <w:lang w:eastAsia="el-GR"/>
        </w:rPr>
        <w:t>Τα έξοδα που δεν συσχετίζονται άμεσα με συγκεκριμένες αγορές (π.χ. έξοδα επιστροφής, μισθοί)</w:t>
      </w:r>
    </w:p>
    <w:p w:rsidR="00F31AEE" w:rsidRPr="00F31AEE" w:rsidRDefault="00F31AEE" w:rsidP="00F31AEE">
      <w:pPr>
        <w:spacing w:beforeAutospacing="1" w:after="100" w:afterAutospacing="1" w:line="240" w:lineRule="auto"/>
        <w:jc w:val="both"/>
        <w:rPr>
          <w:rFonts w:eastAsia="Times New Roman" w:cstheme="minorHAnsi"/>
          <w:sz w:val="28"/>
          <w:szCs w:val="28"/>
          <w:lang w:eastAsia="el-GR"/>
        </w:rPr>
      </w:pPr>
      <w:r w:rsidRPr="000D6780">
        <w:rPr>
          <w:rFonts w:eastAsia="Times New Roman" w:cstheme="minorHAnsi"/>
          <w:b/>
          <w:i/>
          <w:iCs/>
          <w:sz w:val="28"/>
          <w:szCs w:val="28"/>
          <w:u w:val="single"/>
          <w:lang w:eastAsia="el-GR"/>
        </w:rPr>
        <w:t>Παράδειγμα</w:t>
      </w:r>
      <w:r w:rsidRPr="000D6780">
        <w:rPr>
          <w:rFonts w:eastAsia="Times New Roman" w:cstheme="minorHAnsi"/>
          <w:b/>
          <w:i/>
          <w:iCs/>
          <w:sz w:val="28"/>
          <w:szCs w:val="28"/>
          <w:lang w:eastAsia="el-GR"/>
        </w:rPr>
        <w:t>:</w:t>
      </w:r>
      <w:r w:rsidRPr="000D6780">
        <w:rPr>
          <w:rFonts w:eastAsia="Times New Roman" w:cstheme="minorHAnsi"/>
          <w:b/>
          <w:sz w:val="28"/>
          <w:szCs w:val="28"/>
          <w:lang w:eastAsia="el-GR"/>
        </w:rPr>
        <w:br/>
      </w:r>
      <w:r w:rsidRPr="00F31AEE">
        <w:rPr>
          <w:rFonts w:eastAsia="Times New Roman" w:cstheme="minorHAnsi"/>
          <w:i/>
          <w:iCs/>
          <w:sz w:val="28"/>
          <w:szCs w:val="28"/>
          <w:lang w:eastAsia="el-GR"/>
        </w:rPr>
        <w:t>Αγοράζει η επιχείρηση 100 καρέκλες προς 20€ τη μία με πίστωση και καταβάλλει 10€ για τη μεταφορά τους και 5€ σε έξοδα φόρτωσης και εκφόρτωσης. Επιπλέον επιστρέφει 25 καρέκλες ως ελαττωματικές και της παρέχεται έκπτωση από τον προμηθευτή 190€.</w:t>
      </w:r>
    </w:p>
    <w:p w:rsidR="00F31AEE" w:rsidRPr="00F31AEE" w:rsidRDefault="00F31AEE" w:rsidP="00F31AEE">
      <w:p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i/>
          <w:iCs/>
          <w:sz w:val="28"/>
          <w:szCs w:val="28"/>
          <w:lang w:eastAsia="el-GR"/>
        </w:rPr>
        <w:t>Το κόστος αγοράς κάθε καρέκλας θα είναι:</w:t>
      </w:r>
    </w:p>
    <w:p w:rsidR="000D6780" w:rsidRDefault="00F31AEE" w:rsidP="00F31AEE">
      <w:pPr>
        <w:spacing w:before="100" w:beforeAutospacing="1" w:after="100" w:afterAutospacing="1" w:line="240" w:lineRule="auto"/>
        <w:rPr>
          <w:rFonts w:eastAsia="Times New Roman" w:cstheme="minorHAnsi"/>
          <w:i/>
          <w:iCs/>
          <w:sz w:val="28"/>
          <w:szCs w:val="28"/>
          <w:lang w:eastAsia="el-GR"/>
        </w:rPr>
      </w:pPr>
      <w:r w:rsidRPr="00F31AEE">
        <w:rPr>
          <w:rFonts w:eastAsia="Times New Roman" w:cstheme="minorHAnsi"/>
          <w:i/>
          <w:iCs/>
          <w:sz w:val="28"/>
          <w:szCs w:val="28"/>
          <w:lang w:eastAsia="el-GR"/>
        </w:rPr>
        <w:t>Τιμή μετρητοίς 100 * 20 = 2.000€</w:t>
      </w:r>
      <w:r w:rsidRPr="00F31AEE">
        <w:rPr>
          <w:rFonts w:eastAsia="Times New Roman" w:cstheme="minorHAnsi"/>
          <w:sz w:val="28"/>
          <w:szCs w:val="28"/>
          <w:lang w:eastAsia="el-GR"/>
        </w:rPr>
        <w:br/>
      </w:r>
      <w:r w:rsidRPr="00F31AEE">
        <w:rPr>
          <w:rFonts w:eastAsia="Times New Roman" w:cstheme="minorHAnsi"/>
          <w:i/>
          <w:iCs/>
          <w:sz w:val="28"/>
          <w:szCs w:val="28"/>
          <w:lang w:eastAsia="el-GR"/>
        </w:rPr>
        <w:t>+ Ειδικά έξοδα 10 + 5 = 15€</w:t>
      </w:r>
      <w:r w:rsidRPr="00F31AEE">
        <w:rPr>
          <w:rFonts w:eastAsia="Times New Roman" w:cstheme="minorHAnsi"/>
          <w:sz w:val="28"/>
          <w:szCs w:val="28"/>
          <w:lang w:eastAsia="el-GR"/>
        </w:rPr>
        <w:br/>
      </w:r>
      <w:r w:rsidRPr="00F31AEE">
        <w:rPr>
          <w:rFonts w:eastAsia="Times New Roman" w:cstheme="minorHAnsi"/>
          <w:i/>
          <w:iCs/>
          <w:sz w:val="28"/>
          <w:szCs w:val="28"/>
          <w:lang w:eastAsia="el-GR"/>
        </w:rPr>
        <w:t>– Επιστροφές 25 * 20 = 500€</w:t>
      </w:r>
      <w:r w:rsidRPr="00F31AEE">
        <w:rPr>
          <w:rFonts w:eastAsia="Times New Roman" w:cstheme="minorHAnsi"/>
          <w:sz w:val="28"/>
          <w:szCs w:val="28"/>
          <w:lang w:eastAsia="el-GR"/>
        </w:rPr>
        <w:br/>
      </w:r>
      <w:r w:rsidRPr="00F31AEE">
        <w:rPr>
          <w:rFonts w:eastAsia="Times New Roman" w:cstheme="minorHAnsi"/>
          <w:i/>
          <w:iCs/>
          <w:sz w:val="28"/>
          <w:szCs w:val="28"/>
          <w:lang w:eastAsia="el-GR"/>
        </w:rPr>
        <w:t>– Εκπτώσεις 190€</w:t>
      </w:r>
      <w:r w:rsidRPr="00F31AEE">
        <w:rPr>
          <w:rFonts w:eastAsia="Times New Roman" w:cstheme="minorHAnsi"/>
          <w:sz w:val="28"/>
          <w:szCs w:val="28"/>
          <w:lang w:eastAsia="el-GR"/>
        </w:rPr>
        <w:br/>
      </w:r>
      <w:r w:rsidRPr="00F31AEE">
        <w:rPr>
          <w:rFonts w:eastAsia="Times New Roman" w:cstheme="minorHAnsi"/>
          <w:i/>
          <w:iCs/>
          <w:sz w:val="28"/>
          <w:szCs w:val="28"/>
          <w:lang w:eastAsia="el-GR"/>
        </w:rPr>
        <w:t>= Συνολικό Κόστος Αγοράς 1325€</w:t>
      </w:r>
      <w:r>
        <w:rPr>
          <w:rFonts w:eastAsia="Times New Roman" w:cstheme="minorHAnsi"/>
          <w:i/>
          <w:iCs/>
          <w:sz w:val="28"/>
          <w:szCs w:val="28"/>
          <w:lang w:eastAsia="el-GR"/>
        </w:rPr>
        <w:t xml:space="preserve"> </w:t>
      </w:r>
      <w:r w:rsidRPr="00F31AEE">
        <w:rPr>
          <w:rFonts w:eastAsia="Times New Roman" w:cstheme="minorHAnsi"/>
          <w:i/>
          <w:iCs/>
          <w:sz w:val="28"/>
          <w:szCs w:val="28"/>
          <w:lang w:eastAsia="el-GR"/>
        </w:rPr>
        <w:t>για 75 καρέκλες</w:t>
      </w:r>
    </w:p>
    <w:p w:rsidR="000D6780" w:rsidRDefault="000D6780" w:rsidP="00F31AEE">
      <w:pPr>
        <w:spacing w:before="100" w:beforeAutospacing="1" w:after="100" w:afterAutospacing="1" w:line="240" w:lineRule="auto"/>
        <w:rPr>
          <w:rFonts w:eastAsia="Times New Roman" w:cstheme="minorHAnsi"/>
          <w:i/>
          <w:iCs/>
          <w:sz w:val="28"/>
          <w:szCs w:val="28"/>
          <w:lang w:eastAsia="el-GR"/>
        </w:rPr>
      </w:pPr>
      <w:r>
        <w:rPr>
          <w:rFonts w:eastAsia="Times New Roman" w:cstheme="minorHAnsi"/>
          <w:i/>
          <w:iCs/>
          <w:sz w:val="28"/>
          <w:szCs w:val="28"/>
          <w:lang w:eastAsia="el-GR"/>
        </w:rPr>
        <w:t>Ανάλυση: ( = 2000 + 15  - 500  -190 = 1325</w:t>
      </w:r>
      <w:r w:rsidRPr="00F31AEE">
        <w:rPr>
          <w:rFonts w:eastAsia="Times New Roman" w:cstheme="minorHAnsi"/>
          <w:i/>
          <w:iCs/>
          <w:sz w:val="28"/>
          <w:szCs w:val="28"/>
          <w:lang w:eastAsia="el-GR"/>
        </w:rPr>
        <w:t>€</w:t>
      </w:r>
      <w:r>
        <w:rPr>
          <w:rFonts w:eastAsia="Times New Roman" w:cstheme="minorHAnsi"/>
          <w:i/>
          <w:iCs/>
          <w:sz w:val="28"/>
          <w:szCs w:val="28"/>
          <w:lang w:eastAsia="el-GR"/>
        </w:rPr>
        <w:t>) και ( ποσότητα 100 – 25 =  75 καρέκλες)</w:t>
      </w:r>
    </w:p>
    <w:p w:rsidR="00167113" w:rsidRDefault="00F31AEE" w:rsidP="00167113">
      <w:pPr>
        <w:spacing w:before="100" w:beforeAutospacing="1" w:after="100" w:afterAutospacing="1" w:line="240" w:lineRule="auto"/>
        <w:rPr>
          <w:rFonts w:eastAsia="Times New Roman" w:cstheme="minorHAnsi"/>
          <w:i/>
          <w:iCs/>
          <w:sz w:val="28"/>
          <w:szCs w:val="28"/>
          <w:lang w:eastAsia="el-GR"/>
        </w:rPr>
      </w:pPr>
      <w:proofErr w:type="spellStart"/>
      <w:r w:rsidRPr="000D6780">
        <w:rPr>
          <w:rFonts w:eastAsia="Times New Roman" w:cstheme="minorHAnsi"/>
          <w:b/>
          <w:i/>
          <w:iCs/>
          <w:sz w:val="28"/>
          <w:szCs w:val="28"/>
          <w:lang w:eastAsia="el-GR"/>
        </w:rPr>
        <w:t>Μοναδιαίο</w:t>
      </w:r>
      <w:proofErr w:type="spellEnd"/>
      <w:r w:rsidR="00167113">
        <w:rPr>
          <w:rFonts w:eastAsia="Times New Roman" w:cstheme="minorHAnsi"/>
          <w:b/>
          <w:i/>
          <w:iCs/>
          <w:sz w:val="28"/>
          <w:szCs w:val="28"/>
          <w:lang w:eastAsia="el-GR"/>
        </w:rPr>
        <w:t xml:space="preserve"> κόστος αγοράς = 1325/75 = 17,66 </w:t>
      </w:r>
      <w:r w:rsidR="00167113" w:rsidRPr="00F31AEE">
        <w:rPr>
          <w:rFonts w:eastAsia="Times New Roman" w:cstheme="minorHAnsi"/>
          <w:i/>
          <w:iCs/>
          <w:sz w:val="28"/>
          <w:szCs w:val="28"/>
          <w:lang w:eastAsia="el-GR"/>
        </w:rPr>
        <w:t>€</w:t>
      </w:r>
      <w:r w:rsidR="00167113">
        <w:rPr>
          <w:rFonts w:eastAsia="Times New Roman" w:cstheme="minorHAnsi"/>
          <w:i/>
          <w:iCs/>
          <w:sz w:val="28"/>
          <w:szCs w:val="28"/>
          <w:lang w:eastAsia="el-GR"/>
        </w:rPr>
        <w:t xml:space="preserve"> η μία καρέκλα</w:t>
      </w:r>
    </w:p>
    <w:p w:rsidR="00F31AEE" w:rsidRPr="00F31AEE" w:rsidRDefault="00F31AEE" w:rsidP="00167113">
      <w:pPr>
        <w:spacing w:before="100" w:beforeAutospacing="1" w:after="100" w:afterAutospacing="1" w:line="240" w:lineRule="auto"/>
        <w:rPr>
          <w:rFonts w:eastAsia="Times New Roman" w:cstheme="minorHAnsi"/>
          <w:sz w:val="28"/>
          <w:szCs w:val="28"/>
          <w:lang w:eastAsia="el-GR"/>
        </w:rPr>
      </w:pPr>
      <w:r w:rsidRPr="00F31AEE">
        <w:rPr>
          <w:rFonts w:eastAsia="Times New Roman" w:cstheme="minorHAnsi"/>
          <w:i/>
          <w:iCs/>
          <w:sz w:val="28"/>
          <w:szCs w:val="28"/>
          <w:lang w:eastAsia="el-GR"/>
        </w:rPr>
        <w:t xml:space="preserve">Εάν πωληθούν 10 καρέκλες το </w:t>
      </w:r>
      <w:r w:rsidRPr="00167113">
        <w:rPr>
          <w:rFonts w:eastAsia="Times New Roman" w:cstheme="minorHAnsi"/>
          <w:b/>
          <w:i/>
          <w:iCs/>
          <w:sz w:val="28"/>
          <w:szCs w:val="28"/>
          <w:u w:val="single"/>
          <w:lang w:eastAsia="el-GR"/>
        </w:rPr>
        <w:t xml:space="preserve">κόστος </w:t>
      </w:r>
      <w:proofErr w:type="spellStart"/>
      <w:r w:rsidRPr="00167113">
        <w:rPr>
          <w:rFonts w:eastAsia="Times New Roman" w:cstheme="minorHAnsi"/>
          <w:b/>
          <w:i/>
          <w:iCs/>
          <w:sz w:val="28"/>
          <w:szCs w:val="28"/>
          <w:u w:val="single"/>
          <w:lang w:eastAsia="el-GR"/>
        </w:rPr>
        <w:t>πωληθέντων</w:t>
      </w:r>
      <w:proofErr w:type="spellEnd"/>
      <w:r w:rsidRPr="00F31AEE">
        <w:rPr>
          <w:rFonts w:eastAsia="Times New Roman" w:cstheme="minorHAnsi"/>
          <w:i/>
          <w:iCs/>
          <w:sz w:val="28"/>
          <w:szCs w:val="28"/>
          <w:lang w:eastAsia="el-GR"/>
        </w:rPr>
        <w:t xml:space="preserve"> θα είναι 17</w:t>
      </w:r>
      <w:r w:rsidR="00167113">
        <w:rPr>
          <w:rFonts w:eastAsia="Times New Roman" w:cstheme="minorHAnsi"/>
          <w:i/>
          <w:iCs/>
          <w:sz w:val="28"/>
          <w:szCs w:val="28"/>
          <w:lang w:eastAsia="el-GR"/>
        </w:rPr>
        <w:t xml:space="preserve">6,60 </w:t>
      </w:r>
      <w:r w:rsidRPr="00F31AEE">
        <w:rPr>
          <w:rFonts w:eastAsia="Times New Roman" w:cstheme="minorHAnsi"/>
          <w:i/>
          <w:iCs/>
          <w:sz w:val="28"/>
          <w:szCs w:val="28"/>
          <w:lang w:eastAsia="el-GR"/>
        </w:rPr>
        <w:t>€ (17,6 * 10</w:t>
      </w:r>
      <w:r w:rsidR="00167113">
        <w:rPr>
          <w:rFonts w:eastAsia="Times New Roman" w:cstheme="minorHAnsi"/>
          <w:i/>
          <w:iCs/>
          <w:sz w:val="28"/>
          <w:szCs w:val="28"/>
          <w:lang w:eastAsia="el-GR"/>
        </w:rPr>
        <w:t xml:space="preserve"> καρέκλες</w:t>
      </w:r>
      <w:r w:rsidRPr="00F31AEE">
        <w:rPr>
          <w:rFonts w:eastAsia="Times New Roman" w:cstheme="minorHAnsi"/>
          <w:i/>
          <w:iCs/>
          <w:sz w:val="28"/>
          <w:szCs w:val="28"/>
          <w:lang w:eastAsia="el-GR"/>
        </w:rPr>
        <w:t>)</w:t>
      </w:r>
    </w:p>
    <w:p w:rsidR="00F31AEE" w:rsidRPr="00F31AEE" w:rsidRDefault="00F31AEE" w:rsidP="00F31AEE">
      <w:p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sz w:val="28"/>
          <w:szCs w:val="28"/>
          <w:lang w:eastAsia="el-GR"/>
        </w:rPr>
        <w:t>Στο πιο πάνω παράδειγμα υπήρχε μία μόνο αγορά εμπορευμάτων και μία μόνο πώληση, γεγονός που έκανε εύκολο τον προσδιορισμό του κόστους αγοράς.</w:t>
      </w:r>
    </w:p>
    <w:p w:rsidR="00F31AEE" w:rsidRPr="00F31AEE" w:rsidRDefault="00F31AEE" w:rsidP="00F31AEE">
      <w:pPr>
        <w:spacing w:before="100" w:beforeAutospacing="1" w:after="100" w:afterAutospacing="1" w:line="240" w:lineRule="auto"/>
        <w:jc w:val="both"/>
        <w:rPr>
          <w:rFonts w:eastAsia="Times New Roman" w:cstheme="minorHAnsi"/>
          <w:sz w:val="28"/>
          <w:szCs w:val="28"/>
          <w:lang w:eastAsia="el-GR"/>
        </w:rPr>
      </w:pPr>
      <w:r w:rsidRPr="00F31AEE">
        <w:rPr>
          <w:rFonts w:eastAsia="Times New Roman" w:cstheme="minorHAnsi"/>
          <w:sz w:val="28"/>
          <w:szCs w:val="28"/>
          <w:lang w:eastAsia="el-GR"/>
        </w:rPr>
        <w:t xml:space="preserve">Στην πραγματικότητα όμως υπάρχει πληθώρα αγορών και πωλήσεων και μάλιστα σε διαφορετικές τιμές κάθε φορά. Τότε ο προσδιορισμός του κόστους της αγοράς εμπορευμάτων και του κόστους </w:t>
      </w:r>
      <w:proofErr w:type="spellStart"/>
      <w:r w:rsidRPr="00F31AEE">
        <w:rPr>
          <w:rFonts w:eastAsia="Times New Roman" w:cstheme="minorHAnsi"/>
          <w:sz w:val="28"/>
          <w:szCs w:val="28"/>
          <w:lang w:eastAsia="el-GR"/>
        </w:rPr>
        <w:t>πωληθέντων</w:t>
      </w:r>
      <w:proofErr w:type="spellEnd"/>
      <w:r w:rsidRPr="00F31AEE">
        <w:rPr>
          <w:rFonts w:eastAsia="Times New Roman" w:cstheme="minorHAnsi"/>
          <w:sz w:val="28"/>
          <w:szCs w:val="28"/>
          <w:lang w:eastAsia="el-GR"/>
        </w:rPr>
        <w:t xml:space="preserve"> γίνεται αρκετά πολύπλοκος.</w:t>
      </w:r>
    </w:p>
    <w:p w:rsidR="00893201" w:rsidRDefault="00893201" w:rsidP="00167113">
      <w:pPr>
        <w:pStyle w:val="Web"/>
        <w:jc w:val="both"/>
        <w:rPr>
          <w:rFonts w:asciiTheme="minorHAnsi" w:hAnsiTheme="minorHAnsi" w:cstheme="minorHAnsi"/>
          <w:sz w:val="28"/>
          <w:szCs w:val="28"/>
        </w:rPr>
      </w:pPr>
      <w:r>
        <w:rPr>
          <w:rFonts w:asciiTheme="minorHAnsi" w:hAnsiTheme="minorHAnsi" w:cstheme="minorHAnsi"/>
          <w:sz w:val="28"/>
          <w:szCs w:val="28"/>
        </w:rPr>
        <w:lastRenderedPageBreak/>
        <w:t xml:space="preserve">      </w:t>
      </w:r>
      <w:r w:rsidR="00167113" w:rsidRPr="00167113">
        <w:rPr>
          <w:rFonts w:asciiTheme="minorHAnsi" w:hAnsiTheme="minorHAnsi" w:cstheme="minorHAnsi"/>
          <w:sz w:val="28"/>
          <w:szCs w:val="28"/>
        </w:rPr>
        <w:t>Ας θεωρήσουμε για παράδειγμα την περίπτωση ενός αποθηκευτικού χώρου μιας επιχείρησης. Σε κάθε αποθήκη γίνονται εισαγωγές ειδών που προέρχονται από αγορές από προμηθευτές, αν η επιχείρηση είναι εμπορική ή από την παραγωγή, αν πρόκειται για βιομηχανική επιχείρηση. Τα εμπορεύματα ή προϊόντα τοποθετούνται σε κάποιους χώρους, αποθήκες, ράφια κ.λπ.</w:t>
      </w:r>
    </w:p>
    <w:p w:rsidR="00893201" w:rsidRDefault="00893201" w:rsidP="00167113">
      <w:pPr>
        <w:pStyle w:val="Web"/>
        <w:jc w:val="both"/>
        <w:rPr>
          <w:rFonts w:asciiTheme="minorHAnsi" w:hAnsiTheme="minorHAnsi" w:cstheme="minorHAnsi"/>
          <w:sz w:val="28"/>
          <w:szCs w:val="28"/>
        </w:rPr>
      </w:pPr>
      <w:r>
        <w:rPr>
          <w:rFonts w:asciiTheme="minorHAnsi" w:hAnsiTheme="minorHAnsi" w:cstheme="minorHAnsi"/>
          <w:sz w:val="28"/>
          <w:szCs w:val="28"/>
        </w:rPr>
        <w:t xml:space="preserve">   </w:t>
      </w:r>
      <w:r w:rsidR="00167113" w:rsidRPr="00167113">
        <w:rPr>
          <w:rFonts w:asciiTheme="minorHAnsi" w:hAnsiTheme="minorHAnsi" w:cstheme="minorHAnsi"/>
          <w:sz w:val="28"/>
          <w:szCs w:val="28"/>
        </w:rPr>
        <w:t xml:space="preserve"> Όταν γίνονται πωλήσεις κάποιων ειδών, τα είδη αυτά βγαίνουν από την αποθήκη και αποστέλλονται στους πελάτες. Έτσι εισαγωγές και εξαγωγές ειδών γίνονται συνεχώς στην αποθήκη ανάλογα με τη διαδικασία προμηθειών και τη ροή των πωλήσεων. Σε μια δεδομένη στιγμή για κάποιο είδος μπορεί να υπάρχουν αποθηκευμένα κάποια τεμάχια που προέρχονται από μια παραλαβή και κάποια άλλα που υπήρχαν πιο πριν.</w:t>
      </w:r>
    </w:p>
    <w:p w:rsidR="00893201" w:rsidRDefault="00167113" w:rsidP="00167113">
      <w:pPr>
        <w:pStyle w:val="Web"/>
        <w:jc w:val="both"/>
        <w:rPr>
          <w:rFonts w:asciiTheme="minorHAnsi" w:hAnsiTheme="minorHAnsi" w:cstheme="minorHAnsi"/>
          <w:sz w:val="28"/>
          <w:szCs w:val="28"/>
        </w:rPr>
      </w:pPr>
      <w:r w:rsidRPr="00167113">
        <w:rPr>
          <w:rFonts w:asciiTheme="minorHAnsi" w:hAnsiTheme="minorHAnsi" w:cstheme="minorHAnsi"/>
          <w:sz w:val="28"/>
          <w:szCs w:val="28"/>
        </w:rPr>
        <w:t xml:space="preserve"> Όταν πρέπει να εξαχθεί λοιπόν ένα τεμάχιο από αυτό το είδος, προκύπτει το πρόβλημα, από ποια παρτίδα πρέπει να είναι; Η απάντηση στο ερώτημα αυτό έχει φυσική και λογιστική αξία. Αν το είδος αυτό δεν επηρεάζεται από το χρόνο, τότε ίσως δεν έχει μεγάλη σημασία η επιλογή</w:t>
      </w:r>
      <w:r w:rsidR="00893201">
        <w:rPr>
          <w:rFonts w:asciiTheme="minorHAnsi" w:hAnsiTheme="minorHAnsi" w:cstheme="minorHAnsi"/>
          <w:sz w:val="28"/>
          <w:szCs w:val="28"/>
        </w:rPr>
        <w:t xml:space="preserve"> (π.χ. οι καρέκλες στο προηγούμενο παράδειγμα)</w:t>
      </w:r>
      <w:r w:rsidRPr="00167113">
        <w:rPr>
          <w:rFonts w:asciiTheme="minorHAnsi" w:hAnsiTheme="minorHAnsi" w:cstheme="minorHAnsi"/>
          <w:sz w:val="28"/>
          <w:szCs w:val="28"/>
        </w:rPr>
        <w:t xml:space="preserve">. Αν όμως πρόκειται για είδος που μπορεί να αλλοιωθεί ή έχει ημερομηνία λήξης (π.χ. φάρμακα), τότε είναι φανερό ότι πρέπει να επιλεγεί το παλαιότερο. Στην περίπτωση αυτή λοιπόν </w:t>
      </w:r>
      <w:r w:rsidRPr="00893201">
        <w:rPr>
          <w:rFonts w:asciiTheme="minorHAnsi" w:hAnsiTheme="minorHAnsi" w:cstheme="minorHAnsi"/>
          <w:sz w:val="28"/>
          <w:szCs w:val="28"/>
          <w:u w:val="single"/>
        </w:rPr>
        <w:t xml:space="preserve">πρέπει η εξαγωγή των ειδών να γίνεται </w:t>
      </w:r>
      <w:r w:rsidRPr="00DB3F10">
        <w:rPr>
          <w:rFonts w:asciiTheme="minorHAnsi" w:hAnsiTheme="minorHAnsi" w:cstheme="minorHAnsi"/>
          <w:b/>
          <w:sz w:val="28"/>
          <w:szCs w:val="28"/>
          <w:u w:val="single"/>
        </w:rPr>
        <w:t>με</w:t>
      </w:r>
      <w:r w:rsidR="00893201" w:rsidRPr="00DB3F10">
        <w:rPr>
          <w:rFonts w:asciiTheme="minorHAnsi" w:hAnsiTheme="minorHAnsi" w:cstheme="minorHAnsi"/>
          <w:b/>
          <w:sz w:val="28"/>
          <w:szCs w:val="28"/>
          <w:u w:val="single"/>
        </w:rPr>
        <w:t xml:space="preserve"> κάποια </w:t>
      </w:r>
      <w:r w:rsidRPr="00DB3F10">
        <w:rPr>
          <w:rFonts w:asciiTheme="minorHAnsi" w:hAnsiTheme="minorHAnsi" w:cstheme="minorHAnsi"/>
          <w:b/>
          <w:sz w:val="28"/>
          <w:szCs w:val="28"/>
          <w:u w:val="single"/>
        </w:rPr>
        <w:t>μέθοδο</w:t>
      </w:r>
      <w:r w:rsidRPr="00167113">
        <w:rPr>
          <w:rFonts w:asciiTheme="minorHAnsi" w:hAnsiTheme="minorHAnsi" w:cstheme="minorHAnsi"/>
          <w:sz w:val="28"/>
          <w:szCs w:val="28"/>
        </w:rPr>
        <w:t xml:space="preserve"> και συνήθως επαφίεται στον αποθηκάριο να κάνει τη σωστή επιλογή</w:t>
      </w:r>
      <w:r w:rsidR="00DB3F10">
        <w:rPr>
          <w:rFonts w:asciiTheme="minorHAnsi" w:hAnsiTheme="minorHAnsi" w:cstheme="minorHAnsi"/>
          <w:sz w:val="28"/>
          <w:szCs w:val="28"/>
        </w:rPr>
        <w:t xml:space="preserve"> εξαγωγής των προϊόντων, για αυτό αν προσέξετε σε προϊόντα που λήγουν αναγράφεται και ο αριθμός παρτίδας, που εν μέρη έχει μέσα αριθμούς από την ημερομηνία παραγωγής τους.</w:t>
      </w:r>
    </w:p>
    <w:p w:rsidR="00167113" w:rsidRPr="00167113" w:rsidRDefault="00167113" w:rsidP="00167113">
      <w:pPr>
        <w:pStyle w:val="Web"/>
        <w:jc w:val="both"/>
        <w:rPr>
          <w:rFonts w:asciiTheme="minorHAnsi" w:hAnsiTheme="minorHAnsi" w:cstheme="minorHAnsi"/>
          <w:sz w:val="28"/>
          <w:szCs w:val="28"/>
        </w:rPr>
      </w:pPr>
      <w:r w:rsidRPr="00167113">
        <w:rPr>
          <w:rFonts w:asciiTheme="minorHAnsi" w:hAnsiTheme="minorHAnsi" w:cstheme="minorHAnsi"/>
          <w:sz w:val="28"/>
          <w:szCs w:val="28"/>
        </w:rPr>
        <w:t xml:space="preserve">Εξίσου δύσκολο είναι το πρόβλημα αυτό από την οικονομική και λογιστική σκοπιά, που μάλιστα αφορά όλα τα είδη με ή χωρίς ημερομηνία λήξης. </w:t>
      </w:r>
    </w:p>
    <w:p w:rsidR="00F31AEE" w:rsidRPr="00DB3F10" w:rsidRDefault="00DB3F10" w:rsidP="00F31AEE">
      <w:pPr>
        <w:spacing w:before="100" w:beforeAutospacing="1" w:after="100" w:afterAutospacing="1" w:line="240" w:lineRule="auto"/>
        <w:jc w:val="both"/>
        <w:rPr>
          <w:rFonts w:eastAsia="Times New Roman" w:cstheme="minorHAnsi"/>
          <w:sz w:val="28"/>
          <w:szCs w:val="28"/>
          <w:u w:val="single"/>
          <w:lang w:eastAsia="el-GR"/>
        </w:rPr>
      </w:pPr>
      <w:r>
        <w:rPr>
          <w:rFonts w:eastAsia="Times New Roman" w:cstheme="minorHAnsi"/>
          <w:sz w:val="28"/>
          <w:szCs w:val="28"/>
          <w:lang w:eastAsia="el-GR"/>
        </w:rPr>
        <w:t xml:space="preserve">Οι πιο γνωστές από </w:t>
      </w:r>
      <w:r w:rsidR="00F31AEE" w:rsidRPr="00F31AEE">
        <w:rPr>
          <w:rFonts w:eastAsia="Times New Roman" w:cstheme="minorHAnsi"/>
          <w:sz w:val="28"/>
          <w:szCs w:val="28"/>
          <w:lang w:eastAsia="el-GR"/>
        </w:rPr>
        <w:t xml:space="preserve">τις </w:t>
      </w:r>
      <w:r w:rsidR="00F31AEE" w:rsidRPr="00DB3F10">
        <w:rPr>
          <w:rFonts w:eastAsia="Times New Roman" w:cstheme="minorHAnsi"/>
          <w:sz w:val="28"/>
          <w:szCs w:val="28"/>
          <w:u w:val="single"/>
          <w:lang w:eastAsia="el-GR"/>
        </w:rPr>
        <w:t xml:space="preserve">μεθόδους </w:t>
      </w:r>
      <w:r w:rsidRPr="00DB3F10">
        <w:rPr>
          <w:rFonts w:eastAsia="Times New Roman" w:cstheme="minorHAnsi"/>
          <w:sz w:val="28"/>
          <w:szCs w:val="28"/>
          <w:u w:val="single"/>
          <w:lang w:eastAsia="el-GR"/>
        </w:rPr>
        <w:t xml:space="preserve">υπολογισμού κτήσεων των αποθεμάτων </w:t>
      </w:r>
      <w:r w:rsidR="00F31AEE" w:rsidRPr="00DB3F10">
        <w:rPr>
          <w:rFonts w:eastAsia="Times New Roman" w:cstheme="minorHAnsi"/>
          <w:sz w:val="28"/>
          <w:szCs w:val="28"/>
          <w:u w:val="single"/>
          <w:lang w:eastAsia="el-GR"/>
        </w:rPr>
        <w:t>είναι:</w:t>
      </w:r>
    </w:p>
    <w:p w:rsidR="00DB3F10" w:rsidRPr="00DB3F10" w:rsidRDefault="00F31AEE" w:rsidP="00FD5CEA">
      <w:pPr>
        <w:numPr>
          <w:ilvl w:val="0"/>
          <w:numId w:val="4"/>
        </w:numPr>
        <w:spacing w:before="100" w:beforeAutospacing="1" w:after="100" w:afterAutospacing="1" w:line="240" w:lineRule="auto"/>
        <w:jc w:val="both"/>
        <w:rPr>
          <w:rFonts w:eastAsia="Times New Roman" w:cstheme="minorHAnsi"/>
          <w:sz w:val="28"/>
          <w:szCs w:val="28"/>
          <w:lang w:eastAsia="el-GR"/>
        </w:rPr>
      </w:pPr>
      <w:r w:rsidRPr="00DB3F10">
        <w:rPr>
          <w:rFonts w:eastAsia="Times New Roman" w:cstheme="minorHAnsi"/>
          <w:sz w:val="28"/>
          <w:szCs w:val="28"/>
          <w:lang w:eastAsia="el-GR"/>
        </w:rPr>
        <w:t xml:space="preserve">Η μέθοδος του </w:t>
      </w:r>
      <w:r w:rsidRPr="00DB3F10">
        <w:rPr>
          <w:rFonts w:eastAsia="Times New Roman" w:cstheme="minorHAnsi"/>
          <w:b/>
          <w:bCs/>
          <w:sz w:val="28"/>
          <w:szCs w:val="28"/>
          <w:lang w:eastAsia="el-GR"/>
        </w:rPr>
        <w:t>κινητού σταθμικού μέσου όρου</w:t>
      </w:r>
      <w:r w:rsidRPr="00DB3F10">
        <w:rPr>
          <w:rFonts w:eastAsia="Times New Roman" w:cstheme="minorHAnsi"/>
          <w:sz w:val="28"/>
          <w:szCs w:val="28"/>
          <w:lang w:eastAsia="el-GR"/>
        </w:rPr>
        <w:t xml:space="preserve"> </w:t>
      </w:r>
    </w:p>
    <w:p w:rsidR="00F31AEE" w:rsidRPr="00DB3F10" w:rsidRDefault="00F31AEE" w:rsidP="00FD5CEA">
      <w:pPr>
        <w:numPr>
          <w:ilvl w:val="0"/>
          <w:numId w:val="4"/>
        </w:numPr>
        <w:spacing w:before="100" w:beforeAutospacing="1" w:after="100" w:afterAutospacing="1" w:line="240" w:lineRule="auto"/>
        <w:jc w:val="both"/>
        <w:rPr>
          <w:rFonts w:eastAsia="Times New Roman" w:cstheme="minorHAnsi"/>
          <w:sz w:val="28"/>
          <w:szCs w:val="28"/>
          <w:lang w:val="en-US" w:eastAsia="el-GR"/>
        </w:rPr>
      </w:pPr>
      <w:r w:rsidRPr="00DB3F10">
        <w:rPr>
          <w:rFonts w:eastAsia="Times New Roman" w:cstheme="minorHAnsi"/>
          <w:sz w:val="28"/>
          <w:szCs w:val="28"/>
          <w:lang w:eastAsia="el-GR"/>
        </w:rPr>
        <w:t>Η</w:t>
      </w:r>
      <w:r w:rsidRPr="00DB3F10">
        <w:rPr>
          <w:rFonts w:eastAsia="Times New Roman" w:cstheme="minorHAnsi"/>
          <w:sz w:val="28"/>
          <w:szCs w:val="28"/>
          <w:lang w:val="en-US" w:eastAsia="el-GR"/>
        </w:rPr>
        <w:t xml:space="preserve"> </w:t>
      </w:r>
      <w:r w:rsidRPr="00DB3F10">
        <w:rPr>
          <w:rFonts w:eastAsia="Times New Roman" w:cstheme="minorHAnsi"/>
          <w:sz w:val="28"/>
          <w:szCs w:val="28"/>
          <w:lang w:eastAsia="el-GR"/>
        </w:rPr>
        <w:t>μέθοδος</w:t>
      </w:r>
      <w:r w:rsidRPr="00DB3F10">
        <w:rPr>
          <w:rFonts w:eastAsia="Times New Roman" w:cstheme="minorHAnsi"/>
          <w:sz w:val="28"/>
          <w:szCs w:val="28"/>
          <w:lang w:val="en-US" w:eastAsia="el-GR"/>
        </w:rPr>
        <w:t xml:space="preserve"> </w:t>
      </w:r>
      <w:r w:rsidRPr="00DB3F10">
        <w:rPr>
          <w:rFonts w:eastAsia="Times New Roman" w:cstheme="minorHAnsi"/>
          <w:b/>
          <w:bCs/>
          <w:sz w:val="28"/>
          <w:szCs w:val="28"/>
          <w:lang w:val="en-US" w:eastAsia="el-GR"/>
        </w:rPr>
        <w:t>F.I.F.O.</w:t>
      </w:r>
      <w:r w:rsidRPr="00DB3F10">
        <w:rPr>
          <w:rFonts w:eastAsia="Times New Roman" w:cstheme="minorHAnsi"/>
          <w:sz w:val="28"/>
          <w:szCs w:val="28"/>
          <w:lang w:val="en-US" w:eastAsia="el-GR"/>
        </w:rPr>
        <w:t xml:space="preserve"> (First In First Out)</w:t>
      </w:r>
      <w:r w:rsidR="00DB3F10" w:rsidRPr="00DB3F10">
        <w:rPr>
          <w:rFonts w:eastAsia="Times New Roman" w:cstheme="minorHAnsi"/>
          <w:sz w:val="28"/>
          <w:szCs w:val="28"/>
          <w:lang w:val="en-US" w:eastAsia="el-GR"/>
        </w:rPr>
        <w:t xml:space="preserve"> </w:t>
      </w:r>
      <w:r w:rsidR="00DB3F10">
        <w:rPr>
          <w:rFonts w:eastAsia="Times New Roman" w:cstheme="minorHAnsi"/>
          <w:sz w:val="28"/>
          <w:szCs w:val="28"/>
          <w:lang w:eastAsia="el-GR"/>
        </w:rPr>
        <w:t>και</w:t>
      </w:r>
      <w:r w:rsidR="00DB3F10" w:rsidRPr="00DB3F10">
        <w:rPr>
          <w:rFonts w:eastAsia="Times New Roman" w:cstheme="minorHAnsi"/>
          <w:sz w:val="28"/>
          <w:szCs w:val="28"/>
          <w:lang w:val="en-US" w:eastAsia="el-GR"/>
        </w:rPr>
        <w:t xml:space="preserve"> </w:t>
      </w:r>
    </w:p>
    <w:p w:rsidR="00F31AEE" w:rsidRDefault="00F31AEE" w:rsidP="00F31AEE">
      <w:pPr>
        <w:numPr>
          <w:ilvl w:val="0"/>
          <w:numId w:val="4"/>
        </w:numPr>
        <w:spacing w:before="100" w:beforeAutospacing="1" w:after="100" w:afterAutospacing="1" w:line="240" w:lineRule="auto"/>
        <w:jc w:val="both"/>
        <w:rPr>
          <w:rFonts w:eastAsia="Times New Roman" w:cstheme="minorHAnsi"/>
          <w:sz w:val="28"/>
          <w:szCs w:val="28"/>
          <w:lang w:val="en-US" w:eastAsia="el-GR"/>
        </w:rPr>
      </w:pPr>
      <w:r w:rsidRPr="00F31AEE">
        <w:rPr>
          <w:rFonts w:eastAsia="Times New Roman" w:cstheme="minorHAnsi"/>
          <w:sz w:val="28"/>
          <w:szCs w:val="28"/>
          <w:lang w:eastAsia="el-GR"/>
        </w:rPr>
        <w:t>Η</w:t>
      </w:r>
      <w:r w:rsidRPr="00F31AEE">
        <w:rPr>
          <w:rFonts w:eastAsia="Times New Roman" w:cstheme="minorHAnsi"/>
          <w:sz w:val="28"/>
          <w:szCs w:val="28"/>
          <w:lang w:val="en-US" w:eastAsia="el-GR"/>
        </w:rPr>
        <w:t xml:space="preserve"> </w:t>
      </w:r>
      <w:r w:rsidRPr="00F31AEE">
        <w:rPr>
          <w:rFonts w:eastAsia="Times New Roman" w:cstheme="minorHAnsi"/>
          <w:sz w:val="28"/>
          <w:szCs w:val="28"/>
          <w:lang w:eastAsia="el-GR"/>
        </w:rPr>
        <w:t>μέθοδος</w:t>
      </w:r>
      <w:r w:rsidRPr="00F31AEE">
        <w:rPr>
          <w:rFonts w:eastAsia="Times New Roman" w:cstheme="minorHAnsi"/>
          <w:sz w:val="28"/>
          <w:szCs w:val="28"/>
          <w:lang w:val="en-US" w:eastAsia="el-GR"/>
        </w:rPr>
        <w:t xml:space="preserve"> </w:t>
      </w:r>
      <w:r w:rsidRPr="00F31AEE">
        <w:rPr>
          <w:rFonts w:eastAsia="Times New Roman" w:cstheme="minorHAnsi"/>
          <w:b/>
          <w:bCs/>
          <w:sz w:val="28"/>
          <w:szCs w:val="28"/>
          <w:lang w:val="en-US" w:eastAsia="el-GR"/>
        </w:rPr>
        <w:t>L.I.F.O.</w:t>
      </w:r>
      <w:r w:rsidRPr="00F31AEE">
        <w:rPr>
          <w:rFonts w:eastAsia="Times New Roman" w:cstheme="minorHAnsi"/>
          <w:sz w:val="28"/>
          <w:szCs w:val="28"/>
          <w:lang w:val="en-US" w:eastAsia="el-GR"/>
        </w:rPr>
        <w:t xml:space="preserve"> (Last In First Out)</w:t>
      </w:r>
    </w:p>
    <w:p w:rsidR="00DB3F10" w:rsidRPr="00DB3F10" w:rsidRDefault="00DB3F10" w:rsidP="00DB3F10">
      <w:pPr>
        <w:spacing w:before="100" w:beforeAutospacing="1" w:after="100" w:afterAutospacing="1" w:line="240" w:lineRule="auto"/>
        <w:jc w:val="both"/>
        <w:rPr>
          <w:rFonts w:eastAsia="Times New Roman" w:cstheme="minorHAnsi"/>
          <w:sz w:val="28"/>
          <w:szCs w:val="28"/>
          <w:lang w:eastAsia="el-GR"/>
        </w:rPr>
      </w:pPr>
      <w:r>
        <w:rPr>
          <w:rFonts w:eastAsia="Times New Roman" w:cstheme="minorHAnsi"/>
          <w:sz w:val="28"/>
          <w:szCs w:val="28"/>
          <w:lang w:eastAsia="el-GR"/>
        </w:rPr>
        <w:t>Ανάλυση των μεθόδων θα ακολουθήσει στο επόμενο μάθημα</w:t>
      </w:r>
    </w:p>
    <w:p w:rsidR="00F31AEE" w:rsidRPr="00DB3F10" w:rsidRDefault="00F31AEE" w:rsidP="00F31AEE">
      <w:pPr>
        <w:pStyle w:val="7"/>
        <w:shd w:val="clear" w:color="auto" w:fill="auto"/>
        <w:spacing w:after="364" w:line="269" w:lineRule="exact"/>
        <w:ind w:left="40" w:right="20" w:firstLine="0"/>
        <w:jc w:val="both"/>
        <w:rPr>
          <w:rFonts w:asciiTheme="minorHAnsi" w:hAnsiTheme="minorHAnsi" w:cstheme="minorHAnsi"/>
          <w:sz w:val="28"/>
          <w:szCs w:val="28"/>
        </w:rPr>
      </w:pPr>
    </w:p>
    <w:p w:rsidR="00F31AEE" w:rsidRPr="00DB3F10" w:rsidRDefault="00F31AEE" w:rsidP="00F31AEE">
      <w:pPr>
        <w:pStyle w:val="7"/>
        <w:shd w:val="clear" w:color="auto" w:fill="auto"/>
        <w:spacing w:after="364" w:line="269" w:lineRule="exact"/>
        <w:ind w:left="40" w:right="20" w:firstLine="0"/>
        <w:jc w:val="both"/>
        <w:rPr>
          <w:rFonts w:asciiTheme="minorHAnsi" w:hAnsiTheme="minorHAnsi" w:cstheme="minorHAnsi"/>
          <w:sz w:val="28"/>
          <w:szCs w:val="28"/>
        </w:rPr>
      </w:pPr>
      <w:bookmarkStart w:id="0" w:name="_GoBack"/>
      <w:bookmarkEnd w:id="0"/>
    </w:p>
    <w:sectPr w:rsidR="00F31AEE" w:rsidRPr="00DB3F10" w:rsidSect="00167113">
      <w:pgSz w:w="11906" w:h="16838"/>
      <w:pgMar w:top="1134" w:right="1797" w:bottom="113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31314"/>
    <w:multiLevelType w:val="multilevel"/>
    <w:tmpl w:val="51048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B6B0D"/>
    <w:multiLevelType w:val="hybridMultilevel"/>
    <w:tmpl w:val="214489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0EB51AE"/>
    <w:multiLevelType w:val="multilevel"/>
    <w:tmpl w:val="7DCA1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252846"/>
    <w:multiLevelType w:val="multilevel"/>
    <w:tmpl w:val="9C2E0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12A"/>
    <w:rsid w:val="000D6780"/>
    <w:rsid w:val="00167113"/>
    <w:rsid w:val="006C212A"/>
    <w:rsid w:val="006C3DD6"/>
    <w:rsid w:val="00893201"/>
    <w:rsid w:val="00D92620"/>
    <w:rsid w:val="00DB3F10"/>
    <w:rsid w:val="00DD65E6"/>
    <w:rsid w:val="00F31AE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897C7"/>
  <w15:chartTrackingRefBased/>
  <w15:docId w15:val="{040AD39E-978F-4DF1-9C6D-9B7BF690D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21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212A"/>
    <w:pPr>
      <w:ind w:left="720"/>
      <w:contextualSpacing/>
    </w:pPr>
  </w:style>
  <w:style w:type="character" w:customStyle="1" w:styleId="a4">
    <w:name w:val="Σώμα κειμένου_"/>
    <w:basedOn w:val="a0"/>
    <w:link w:val="7"/>
    <w:rsid w:val="006C212A"/>
    <w:rPr>
      <w:rFonts w:ascii="Times New Roman" w:eastAsia="Times New Roman" w:hAnsi="Times New Roman" w:cs="Times New Roman"/>
      <w:sz w:val="21"/>
      <w:szCs w:val="21"/>
      <w:shd w:val="clear" w:color="auto" w:fill="FFFFFF"/>
    </w:rPr>
  </w:style>
  <w:style w:type="character" w:customStyle="1" w:styleId="4">
    <w:name w:val="Σώμα κειμένου4"/>
    <w:basedOn w:val="a4"/>
    <w:rsid w:val="006C212A"/>
    <w:rPr>
      <w:rFonts w:ascii="Times New Roman" w:eastAsia="Times New Roman" w:hAnsi="Times New Roman" w:cs="Times New Roman"/>
      <w:sz w:val="21"/>
      <w:szCs w:val="21"/>
      <w:shd w:val="clear" w:color="auto" w:fill="FFFFFF"/>
    </w:rPr>
  </w:style>
  <w:style w:type="paragraph" w:customStyle="1" w:styleId="7">
    <w:name w:val="Σώμα κειμένου7"/>
    <w:basedOn w:val="a"/>
    <w:link w:val="a4"/>
    <w:rsid w:val="006C212A"/>
    <w:pPr>
      <w:shd w:val="clear" w:color="auto" w:fill="FFFFFF"/>
      <w:spacing w:after="300" w:line="0" w:lineRule="atLeast"/>
      <w:ind w:hanging="500"/>
    </w:pPr>
    <w:rPr>
      <w:rFonts w:ascii="Times New Roman" w:eastAsia="Times New Roman" w:hAnsi="Times New Roman" w:cs="Times New Roman"/>
      <w:sz w:val="21"/>
      <w:szCs w:val="21"/>
    </w:rPr>
  </w:style>
  <w:style w:type="character" w:styleId="-">
    <w:name w:val="Hyperlink"/>
    <w:basedOn w:val="a0"/>
    <w:uiPriority w:val="99"/>
    <w:semiHidden/>
    <w:unhideWhenUsed/>
    <w:rsid w:val="000D6780"/>
    <w:rPr>
      <w:color w:val="0000FF"/>
      <w:u w:val="single"/>
    </w:rPr>
  </w:style>
  <w:style w:type="paragraph" w:styleId="Web">
    <w:name w:val="Normal (Web)"/>
    <w:basedOn w:val="a"/>
    <w:uiPriority w:val="99"/>
    <w:semiHidden/>
    <w:unhideWhenUsed/>
    <w:rsid w:val="00167113"/>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etirio.com/katanalosi/" TargetMode="External"/><Relationship Id="rId3" Type="http://schemas.openxmlformats.org/officeDocument/2006/relationships/settings" Target="settings.xml"/><Relationship Id="rId7" Type="http://schemas.openxmlformats.org/officeDocument/2006/relationships/hyperlink" Target="https://www.euretirio.com/foros-prostithemenis-axias-fp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uretirio.com/oikonomika-agatha/" TargetMode="External"/><Relationship Id="rId11" Type="http://schemas.openxmlformats.org/officeDocument/2006/relationships/fontTable" Target="fontTable.xml"/><Relationship Id="rId5" Type="http://schemas.openxmlformats.org/officeDocument/2006/relationships/hyperlink" Target="https://www.euretirio.com/kostos/" TargetMode="External"/><Relationship Id="rId10" Type="http://schemas.openxmlformats.org/officeDocument/2006/relationships/hyperlink" Target="https://www.euretirio.com/diakymansi/" TargetMode="External"/><Relationship Id="rId4" Type="http://schemas.openxmlformats.org/officeDocument/2006/relationships/webSettings" Target="webSettings.xml"/><Relationship Id="rId9" Type="http://schemas.openxmlformats.org/officeDocument/2006/relationships/hyperlink" Target="https://www.euretirio.com/xreosi-pistosi/"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787</Words>
  <Characters>4250</Characters>
  <Application>Microsoft Office Word</Application>
  <DocSecurity>0</DocSecurity>
  <Lines>35</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Dimitra Karagianni</dc:creator>
  <cp:keywords/>
  <dc:description/>
  <cp:lastModifiedBy>Dimitra Karagianni</cp:lastModifiedBy>
  <cp:revision>5</cp:revision>
  <dcterms:created xsi:type="dcterms:W3CDTF">2020-12-20T06:38:00Z</dcterms:created>
  <dcterms:modified xsi:type="dcterms:W3CDTF">2020-12-20T07:14:00Z</dcterms:modified>
</cp:coreProperties>
</file>