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A81" w:rsidRDefault="0099024F" w:rsidP="001B6A81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1B6A81">
        <w:rPr>
          <w:color w:val="000000"/>
          <w:sz w:val="28"/>
          <w:szCs w:val="28"/>
          <w:shd w:val="clear" w:color="auto" w:fill="FFFFFF"/>
        </w:rPr>
        <w:t>Το σολφέζ αποτελεί ένα βασικό εργαλείο στην κατανόηση της μορφολογίας, της μελωδικής και ρυθμικής πορείας</w:t>
      </w:r>
      <w:r w:rsidR="001B6A81">
        <w:rPr>
          <w:color w:val="000000"/>
          <w:sz w:val="28"/>
          <w:szCs w:val="28"/>
          <w:shd w:val="clear" w:color="auto" w:fill="FFFFFF"/>
        </w:rPr>
        <w:t xml:space="preserve"> και της έκτασης του κομματιού.</w:t>
      </w:r>
    </w:p>
    <w:p w:rsidR="0099024F" w:rsidRPr="001B6A81" w:rsidRDefault="0099024F" w:rsidP="001B6A81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1B6A81">
        <w:rPr>
          <w:color w:val="000000"/>
          <w:sz w:val="28"/>
          <w:szCs w:val="28"/>
          <w:shd w:val="clear" w:color="auto" w:fill="FFFFFF"/>
        </w:rPr>
        <w:t>Η φωνητική εκτέλεση ενός κομματιού περιλαμβάνει τα εξής βήματα:</w:t>
      </w:r>
    </w:p>
    <w:p w:rsidR="0099024F" w:rsidRPr="0099024F" w:rsidRDefault="0099024F" w:rsidP="001B6A8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D2228"/>
          <w:sz w:val="28"/>
          <w:szCs w:val="28"/>
          <w:lang w:eastAsia="el-GR"/>
        </w:rPr>
      </w:pPr>
    </w:p>
    <w:p w:rsidR="0099024F" w:rsidRPr="0099024F" w:rsidRDefault="0099024F" w:rsidP="001B6A8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FF0000"/>
          <w:sz w:val="28"/>
          <w:szCs w:val="28"/>
          <w:lang w:eastAsia="el-GR"/>
        </w:rPr>
      </w:pPr>
      <w:r w:rsidRPr="0099024F">
        <w:rPr>
          <w:rFonts w:eastAsia="Times New Roman" w:cs="Times New Roman"/>
          <w:color w:val="FF0000"/>
          <w:sz w:val="28"/>
          <w:szCs w:val="28"/>
          <w:lang w:eastAsia="el-GR"/>
        </w:rPr>
        <w:t>α) ενεργητική ακρόαση</w:t>
      </w:r>
    </w:p>
    <w:p w:rsidR="0099024F" w:rsidRPr="0099024F" w:rsidRDefault="0099024F" w:rsidP="001B6A8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70C0"/>
          <w:sz w:val="28"/>
          <w:szCs w:val="28"/>
          <w:lang w:eastAsia="el-GR"/>
        </w:rPr>
      </w:pPr>
      <w:r w:rsidRPr="0099024F">
        <w:rPr>
          <w:rFonts w:eastAsia="Times New Roman" w:cs="Times New Roman"/>
          <w:color w:val="0070C0"/>
          <w:sz w:val="28"/>
          <w:szCs w:val="28"/>
          <w:lang w:eastAsia="el-GR"/>
        </w:rPr>
        <w:t>β) μορφολογία</w:t>
      </w:r>
    </w:p>
    <w:p w:rsidR="0099024F" w:rsidRPr="0099024F" w:rsidRDefault="0099024F" w:rsidP="001B6A8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B050"/>
          <w:sz w:val="28"/>
          <w:szCs w:val="28"/>
          <w:lang w:eastAsia="el-GR"/>
        </w:rPr>
      </w:pPr>
      <w:r w:rsidRPr="0099024F">
        <w:rPr>
          <w:rFonts w:eastAsia="Times New Roman" w:cs="Times New Roman"/>
          <w:color w:val="00B050"/>
          <w:sz w:val="28"/>
          <w:szCs w:val="28"/>
          <w:lang w:eastAsia="el-GR"/>
        </w:rPr>
        <w:t>γ) σολφέζ</w:t>
      </w:r>
    </w:p>
    <w:p w:rsidR="0099024F" w:rsidRPr="0099024F" w:rsidRDefault="0099024F" w:rsidP="001B6A8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FFC000"/>
          <w:sz w:val="28"/>
          <w:szCs w:val="28"/>
          <w:lang w:eastAsia="el-GR"/>
        </w:rPr>
      </w:pPr>
      <w:r w:rsidRPr="0099024F">
        <w:rPr>
          <w:rFonts w:eastAsia="Times New Roman" w:cs="Times New Roman"/>
          <w:color w:val="FFC000"/>
          <w:sz w:val="28"/>
          <w:szCs w:val="28"/>
          <w:lang w:eastAsia="el-GR"/>
        </w:rPr>
        <w:t>δ) ερμηνεία</w:t>
      </w:r>
    </w:p>
    <w:p w:rsidR="0099024F" w:rsidRPr="0099024F" w:rsidRDefault="0099024F" w:rsidP="001B6A8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D2228"/>
          <w:sz w:val="28"/>
          <w:szCs w:val="28"/>
          <w:lang w:eastAsia="el-GR"/>
        </w:rPr>
      </w:pPr>
    </w:p>
    <w:p w:rsidR="0099024F" w:rsidRPr="0099024F" w:rsidRDefault="0099024F" w:rsidP="001B6A8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D2228"/>
          <w:sz w:val="28"/>
          <w:szCs w:val="28"/>
          <w:lang w:eastAsia="el-GR"/>
        </w:rPr>
      </w:pPr>
      <w:r w:rsidRPr="001B6A81">
        <w:rPr>
          <w:rFonts w:eastAsia="Times New Roman" w:cs="Times New Roman"/>
          <w:color w:val="1D2228"/>
          <w:sz w:val="28"/>
          <w:szCs w:val="28"/>
          <w:lang w:eastAsia="el-GR"/>
        </w:rPr>
        <w:t>Που σημαίνει</w:t>
      </w:r>
      <w:r w:rsidRPr="0099024F">
        <w:rPr>
          <w:rFonts w:eastAsia="Times New Roman" w:cs="Times New Roman"/>
          <w:color w:val="1D2228"/>
          <w:sz w:val="28"/>
          <w:szCs w:val="28"/>
          <w:lang w:eastAsia="el-GR"/>
        </w:rPr>
        <w:t>:</w:t>
      </w:r>
    </w:p>
    <w:p w:rsidR="0099024F" w:rsidRPr="0099024F" w:rsidRDefault="0099024F" w:rsidP="001B6A8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D2228"/>
          <w:sz w:val="28"/>
          <w:szCs w:val="28"/>
          <w:lang w:eastAsia="el-GR"/>
        </w:rPr>
      </w:pPr>
      <w:r w:rsidRPr="001B6A81">
        <w:rPr>
          <w:rFonts w:eastAsia="Times New Roman" w:cs="Times New Roman"/>
          <w:color w:val="FF0000"/>
          <w:sz w:val="28"/>
          <w:szCs w:val="28"/>
          <w:lang w:eastAsia="el-GR"/>
        </w:rPr>
        <w:t>α)</w:t>
      </w:r>
      <w:r w:rsidRPr="001B6A81">
        <w:rPr>
          <w:rFonts w:eastAsia="Times New Roman" w:cs="Times New Roman"/>
          <w:color w:val="1D2228"/>
          <w:sz w:val="28"/>
          <w:szCs w:val="28"/>
          <w:lang w:eastAsia="el-GR"/>
        </w:rPr>
        <w:t xml:space="preserve"> Ακούμε προσεκτικά</w:t>
      </w:r>
      <w:r w:rsidRPr="0099024F">
        <w:rPr>
          <w:rFonts w:eastAsia="Times New Roman" w:cs="Times New Roman"/>
          <w:color w:val="1D2228"/>
          <w:sz w:val="28"/>
          <w:szCs w:val="28"/>
          <w:lang w:eastAsia="el-GR"/>
        </w:rPr>
        <w:t xml:space="preserve"> το κομμάτι</w:t>
      </w:r>
      <w:r w:rsidRPr="001B6A81">
        <w:rPr>
          <w:rFonts w:eastAsia="Times New Roman" w:cs="Times New Roman"/>
          <w:color w:val="1D2228"/>
          <w:sz w:val="28"/>
          <w:szCs w:val="28"/>
          <w:lang w:eastAsia="el-GR"/>
        </w:rPr>
        <w:t>. Στη μουσική αυτό που πρέπει τελικά να «μάθει» είναι το αυτί. Η επανάληψη της ενεργητικής-προσεκτικής ακρόασης ενός κομματιού βοηθάει στην αποστήθιση και την πρακτική κατανόηση της διάρθρωσής του.</w:t>
      </w:r>
    </w:p>
    <w:p w:rsidR="001B6A81" w:rsidRDefault="001B6A81" w:rsidP="001B6A8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70C0"/>
          <w:sz w:val="28"/>
          <w:szCs w:val="28"/>
          <w:lang w:eastAsia="el-GR"/>
        </w:rPr>
      </w:pPr>
    </w:p>
    <w:p w:rsidR="0099024F" w:rsidRPr="0099024F" w:rsidRDefault="0099024F" w:rsidP="001B6A8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D2228"/>
          <w:sz w:val="28"/>
          <w:szCs w:val="28"/>
          <w:lang w:eastAsia="el-GR"/>
        </w:rPr>
      </w:pPr>
      <w:r w:rsidRPr="0099024F">
        <w:rPr>
          <w:rFonts w:eastAsia="Times New Roman" w:cs="Times New Roman"/>
          <w:color w:val="0070C0"/>
          <w:sz w:val="28"/>
          <w:szCs w:val="28"/>
          <w:lang w:eastAsia="el-GR"/>
        </w:rPr>
        <w:t>β)</w:t>
      </w:r>
      <w:r w:rsidRPr="0099024F">
        <w:rPr>
          <w:rFonts w:eastAsia="Times New Roman" w:cs="Times New Roman"/>
          <w:color w:val="1D2228"/>
          <w:sz w:val="28"/>
          <w:szCs w:val="28"/>
          <w:lang w:eastAsia="el-GR"/>
        </w:rPr>
        <w:t xml:space="preserve"> </w:t>
      </w:r>
      <w:r w:rsidRPr="001B6A81">
        <w:rPr>
          <w:rFonts w:eastAsia="Times New Roman" w:cs="Times New Roman"/>
          <w:color w:val="1D2228"/>
          <w:sz w:val="28"/>
          <w:szCs w:val="28"/>
          <w:lang w:eastAsia="el-GR"/>
        </w:rPr>
        <w:t>Χρησιμοποιούμε την παρτιτούρα για να χωρίσουμε</w:t>
      </w:r>
      <w:r w:rsidRPr="0099024F">
        <w:rPr>
          <w:rFonts w:eastAsia="Times New Roman" w:cs="Times New Roman"/>
          <w:color w:val="1D2228"/>
          <w:sz w:val="28"/>
          <w:szCs w:val="28"/>
          <w:lang w:eastAsia="el-GR"/>
        </w:rPr>
        <w:t xml:space="preserve"> το </w:t>
      </w:r>
      <w:r w:rsidRPr="001B6A81">
        <w:rPr>
          <w:rFonts w:eastAsia="Times New Roman" w:cs="Times New Roman"/>
          <w:color w:val="1D2228"/>
          <w:sz w:val="28"/>
          <w:szCs w:val="28"/>
          <w:lang w:eastAsia="el-GR"/>
        </w:rPr>
        <w:t xml:space="preserve">τραγούδι σε μέρη. Η κατανόηση της μορφολογίας του κομματιού μας επιτρέπει να οργανώσουμε τη μελέτη του καλύτερα. </w:t>
      </w:r>
    </w:p>
    <w:p w:rsidR="001B6A81" w:rsidRDefault="001B6A81" w:rsidP="001B6A8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B050"/>
          <w:sz w:val="28"/>
          <w:szCs w:val="28"/>
          <w:lang w:eastAsia="el-GR"/>
        </w:rPr>
      </w:pPr>
    </w:p>
    <w:p w:rsidR="0099024F" w:rsidRPr="0099024F" w:rsidRDefault="0099024F" w:rsidP="001B6A8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D2228"/>
          <w:sz w:val="28"/>
          <w:szCs w:val="28"/>
          <w:lang w:eastAsia="el-GR"/>
        </w:rPr>
      </w:pPr>
      <w:r w:rsidRPr="0099024F">
        <w:rPr>
          <w:rFonts w:eastAsia="Times New Roman" w:cs="Times New Roman"/>
          <w:color w:val="00B050"/>
          <w:sz w:val="28"/>
          <w:szCs w:val="28"/>
          <w:lang w:eastAsia="el-GR"/>
        </w:rPr>
        <w:t xml:space="preserve">γ) </w:t>
      </w:r>
      <w:r w:rsidRPr="001B6A81">
        <w:rPr>
          <w:rFonts w:eastAsia="Times New Roman" w:cs="Times New Roman"/>
          <w:color w:val="1D2228"/>
          <w:sz w:val="28"/>
          <w:szCs w:val="28"/>
          <w:lang w:eastAsia="el-GR"/>
        </w:rPr>
        <w:t>Κάνουμε</w:t>
      </w:r>
      <w:r w:rsidRPr="0099024F">
        <w:rPr>
          <w:rFonts w:eastAsia="Times New Roman" w:cs="Times New Roman"/>
          <w:color w:val="1D2228"/>
          <w:sz w:val="28"/>
          <w:szCs w:val="28"/>
          <w:lang w:eastAsia="el-GR"/>
        </w:rPr>
        <w:t xml:space="preserve"> το σολφέζ ανά μέρος, πρώτα σε χαμηλό </w:t>
      </w:r>
      <w:proofErr w:type="spellStart"/>
      <w:r w:rsidRPr="0099024F">
        <w:rPr>
          <w:rFonts w:eastAsia="Times New Roman" w:cs="Times New Roman"/>
          <w:color w:val="1D2228"/>
          <w:sz w:val="28"/>
          <w:szCs w:val="28"/>
          <w:lang w:eastAsia="el-GR"/>
        </w:rPr>
        <w:t>tempo</w:t>
      </w:r>
      <w:proofErr w:type="spellEnd"/>
      <w:r w:rsidRPr="0099024F">
        <w:rPr>
          <w:rFonts w:eastAsia="Times New Roman" w:cs="Times New Roman"/>
          <w:color w:val="1D2228"/>
          <w:sz w:val="28"/>
          <w:szCs w:val="28"/>
          <w:lang w:eastAsia="el-GR"/>
        </w:rPr>
        <w:t xml:space="preserve"> και σιγά - σιγά αν</w:t>
      </w:r>
      <w:r w:rsidRPr="001B6A81">
        <w:rPr>
          <w:rFonts w:eastAsia="Times New Roman" w:cs="Times New Roman"/>
          <w:color w:val="1D2228"/>
          <w:sz w:val="28"/>
          <w:szCs w:val="28"/>
          <w:lang w:eastAsia="el-GR"/>
        </w:rPr>
        <w:t>εβάζουμε</w:t>
      </w:r>
      <w:r w:rsidRPr="0099024F">
        <w:rPr>
          <w:rFonts w:eastAsia="Times New Roman" w:cs="Times New Roman"/>
          <w:color w:val="1D2228"/>
          <w:sz w:val="28"/>
          <w:szCs w:val="28"/>
          <w:lang w:eastAsia="el-GR"/>
        </w:rPr>
        <w:t>.</w:t>
      </w:r>
      <w:r w:rsidRPr="001B6A81">
        <w:rPr>
          <w:rFonts w:eastAsia="Times New Roman" w:cs="Times New Roman"/>
          <w:color w:val="1D2228"/>
          <w:sz w:val="28"/>
          <w:szCs w:val="28"/>
          <w:lang w:eastAsia="el-GR"/>
        </w:rPr>
        <w:t xml:space="preserve"> Έτσι κατανοούμε καλύτερα την παρτιτούρα και γυμνάζουμε τη φωνή μας. Πριν το μελωδικό σολφέζ, θα βοηθούσε να κάνουμε ένα ρυθμικό σολφέζ του κομματιού.</w:t>
      </w:r>
    </w:p>
    <w:p w:rsidR="001B6A81" w:rsidRDefault="001B6A81" w:rsidP="001B6A8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FFC000"/>
          <w:sz w:val="28"/>
          <w:szCs w:val="28"/>
          <w:lang w:eastAsia="el-GR"/>
        </w:rPr>
      </w:pPr>
    </w:p>
    <w:p w:rsidR="0099024F" w:rsidRPr="0099024F" w:rsidRDefault="0099024F" w:rsidP="001B6A8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D2228"/>
          <w:sz w:val="28"/>
          <w:szCs w:val="28"/>
          <w:lang w:eastAsia="el-GR"/>
        </w:rPr>
      </w:pPr>
      <w:r w:rsidRPr="0099024F">
        <w:rPr>
          <w:rFonts w:eastAsia="Times New Roman" w:cs="Times New Roman"/>
          <w:color w:val="FFC000"/>
          <w:sz w:val="28"/>
          <w:szCs w:val="28"/>
          <w:lang w:eastAsia="el-GR"/>
        </w:rPr>
        <w:t>δ)</w:t>
      </w:r>
      <w:r w:rsidRPr="0099024F">
        <w:rPr>
          <w:rFonts w:eastAsia="Times New Roman" w:cs="Times New Roman"/>
          <w:color w:val="1D2228"/>
          <w:sz w:val="28"/>
          <w:szCs w:val="28"/>
          <w:lang w:eastAsia="el-GR"/>
        </w:rPr>
        <w:t xml:space="preserve"> </w:t>
      </w:r>
      <w:r w:rsidRPr="001B6A81">
        <w:rPr>
          <w:rFonts w:eastAsia="Times New Roman" w:cs="Times New Roman"/>
          <w:color w:val="1D2228"/>
          <w:sz w:val="28"/>
          <w:szCs w:val="28"/>
          <w:lang w:eastAsia="el-GR"/>
        </w:rPr>
        <w:t xml:space="preserve">Αφού έχουμε κατακτήσει το κομμάτι και «με την όρασή» (παρτιτούρα) και «με την ακοή μας», </w:t>
      </w:r>
      <w:r w:rsidR="001B6A81" w:rsidRPr="001B6A81">
        <w:rPr>
          <w:rFonts w:eastAsia="Times New Roman" w:cs="Times New Roman"/>
          <w:color w:val="1D2228"/>
          <w:sz w:val="28"/>
          <w:szCs w:val="28"/>
          <w:lang w:eastAsia="el-GR"/>
        </w:rPr>
        <w:t>προσθέτουμε στην αναπαραγωγή του τα δικά μας στοιχεία ανάλογα με την μουσική κα την στιχουργική διάθρωση του.</w:t>
      </w:r>
    </w:p>
    <w:p w:rsidR="002922E2" w:rsidRDefault="002922E2" w:rsidP="001B6A81">
      <w:pPr>
        <w:jc w:val="both"/>
        <w:rPr>
          <w:sz w:val="28"/>
          <w:szCs w:val="28"/>
          <w:lang w:val="en-US"/>
        </w:rPr>
      </w:pPr>
    </w:p>
    <w:p w:rsidR="0073095D" w:rsidRPr="0073095D" w:rsidRDefault="0073095D" w:rsidP="007309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D2228"/>
          <w:sz w:val="28"/>
          <w:szCs w:val="28"/>
          <w:lang w:eastAsia="el-GR"/>
        </w:rPr>
      </w:pPr>
      <w:r>
        <w:rPr>
          <w:rFonts w:eastAsia="Times New Roman" w:cs="Times New Roman"/>
          <w:color w:val="1D2228"/>
          <w:sz w:val="28"/>
          <w:szCs w:val="28"/>
          <w:lang w:eastAsia="el-GR"/>
        </w:rPr>
        <w:t>Σε όλη</w:t>
      </w:r>
      <w:bookmarkStart w:id="0" w:name="_GoBack"/>
      <w:bookmarkEnd w:id="0"/>
      <w:r w:rsidRPr="0073095D">
        <w:rPr>
          <w:rFonts w:eastAsia="Times New Roman" w:cs="Times New Roman"/>
          <w:color w:val="1D2228"/>
          <w:sz w:val="28"/>
          <w:szCs w:val="28"/>
          <w:lang w:eastAsia="el-GR"/>
        </w:rPr>
        <w:t xml:space="preserve"> τη διάρκεια της μελέτης και στην τελική φωνητική εκτέλεση του κάθε κομματιού εφαρμόζουμε στην πράξη τις </w:t>
      </w:r>
      <w:r w:rsidRPr="0073095D">
        <w:rPr>
          <w:rFonts w:eastAsia="Times New Roman" w:cs="Times New Roman"/>
          <w:color w:val="1D2228"/>
          <w:sz w:val="28"/>
          <w:szCs w:val="28"/>
          <w:lang w:eastAsia="el-GR"/>
        </w:rPr>
        <w:t>σωστ</w:t>
      </w:r>
      <w:r w:rsidRPr="0073095D">
        <w:rPr>
          <w:rFonts w:eastAsia="Times New Roman" w:cs="Times New Roman"/>
          <w:color w:val="1D2228"/>
          <w:sz w:val="28"/>
          <w:szCs w:val="28"/>
          <w:lang w:eastAsia="el-GR"/>
        </w:rPr>
        <w:t>ές</w:t>
      </w:r>
      <w:r w:rsidRPr="0073095D">
        <w:rPr>
          <w:rFonts w:eastAsia="Times New Roman" w:cs="Times New Roman"/>
          <w:color w:val="1D2228"/>
          <w:sz w:val="28"/>
          <w:szCs w:val="28"/>
          <w:lang w:eastAsia="el-GR"/>
        </w:rPr>
        <w:t xml:space="preserve"> τεχνικ</w:t>
      </w:r>
      <w:r w:rsidRPr="0073095D">
        <w:rPr>
          <w:rFonts w:eastAsia="Times New Roman" w:cs="Times New Roman"/>
          <w:color w:val="1D2228"/>
          <w:sz w:val="28"/>
          <w:szCs w:val="28"/>
          <w:lang w:eastAsia="el-GR"/>
        </w:rPr>
        <w:t>ές</w:t>
      </w:r>
      <w:r w:rsidRPr="0073095D">
        <w:rPr>
          <w:rFonts w:eastAsia="Times New Roman" w:cs="Times New Roman"/>
          <w:color w:val="1D2228"/>
          <w:sz w:val="28"/>
          <w:szCs w:val="28"/>
          <w:lang w:eastAsia="el-GR"/>
        </w:rPr>
        <w:t xml:space="preserve"> </w:t>
      </w:r>
      <w:r w:rsidRPr="0073095D">
        <w:rPr>
          <w:rFonts w:eastAsia="Times New Roman" w:cs="Times New Roman"/>
          <w:color w:val="1D2228"/>
          <w:sz w:val="28"/>
          <w:szCs w:val="28"/>
          <w:lang w:eastAsia="el-GR"/>
        </w:rPr>
        <w:t xml:space="preserve">φωνητικής </w:t>
      </w:r>
      <w:r w:rsidRPr="0073095D">
        <w:rPr>
          <w:rFonts w:eastAsia="Times New Roman" w:cs="Times New Roman"/>
          <w:color w:val="1D2228"/>
          <w:sz w:val="28"/>
          <w:szCs w:val="28"/>
          <w:lang w:eastAsia="el-GR"/>
        </w:rPr>
        <w:t>τοποθέτησης</w:t>
      </w:r>
      <w:r w:rsidRPr="0073095D">
        <w:rPr>
          <w:rFonts w:eastAsia="Times New Roman" w:cs="Times New Roman"/>
          <w:color w:val="1D2228"/>
          <w:sz w:val="28"/>
          <w:szCs w:val="28"/>
          <w:lang w:eastAsia="el-GR"/>
        </w:rPr>
        <w:t xml:space="preserve"> και</w:t>
      </w:r>
      <w:r w:rsidRPr="0073095D">
        <w:rPr>
          <w:rFonts w:eastAsia="Times New Roman" w:cs="Times New Roman"/>
          <w:color w:val="1D2228"/>
          <w:sz w:val="28"/>
          <w:szCs w:val="28"/>
          <w:lang w:eastAsia="el-GR"/>
        </w:rPr>
        <w:t xml:space="preserve"> ορθοφωνίας</w:t>
      </w:r>
      <w:r w:rsidRPr="0073095D">
        <w:rPr>
          <w:rFonts w:eastAsia="Times New Roman" w:cs="Times New Roman"/>
          <w:color w:val="1D2228"/>
          <w:sz w:val="28"/>
          <w:szCs w:val="28"/>
          <w:lang w:eastAsia="el-GR"/>
        </w:rPr>
        <w:t>, που διδάσκονται στα αντίστοιχα μαθήματα</w:t>
      </w:r>
      <w:r w:rsidRPr="0073095D">
        <w:rPr>
          <w:rFonts w:eastAsia="Times New Roman" w:cs="Times New Roman"/>
          <w:color w:val="1D2228"/>
          <w:sz w:val="28"/>
          <w:szCs w:val="28"/>
          <w:lang w:eastAsia="el-GR"/>
        </w:rPr>
        <w:t>.</w:t>
      </w:r>
      <w:r w:rsidRPr="0073095D">
        <w:rPr>
          <w:rFonts w:eastAsia="Times New Roman" w:cs="Times New Roman"/>
          <w:color w:val="1D2228"/>
          <w:sz w:val="28"/>
          <w:szCs w:val="28"/>
          <w:lang w:eastAsia="el-GR"/>
        </w:rPr>
        <w:t xml:space="preserve"> </w:t>
      </w:r>
    </w:p>
    <w:sectPr w:rsidR="0073095D" w:rsidRPr="007309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24F"/>
    <w:rsid w:val="001B6A81"/>
    <w:rsid w:val="002922E2"/>
    <w:rsid w:val="0073095D"/>
    <w:rsid w:val="0099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7309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7309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2020-03-26T18:15:00Z</dcterms:created>
  <dcterms:modified xsi:type="dcterms:W3CDTF">2020-03-26T18:37:00Z</dcterms:modified>
</cp:coreProperties>
</file>