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CB6" w:rsidRPr="00993CB6" w:rsidRDefault="00993CB6" w:rsidP="00993CB6">
      <w:pPr>
        <w:shd w:val="clear" w:color="auto" w:fill="FFFFFF"/>
        <w:spacing w:after="225" w:line="240" w:lineRule="atLeast"/>
        <w:ind w:left="-300" w:right="-300"/>
        <w:outlineLvl w:val="1"/>
        <w:rPr>
          <w:rFonts w:ascii="Trebuchet MS" w:eastAsia="Times New Roman" w:hAnsi="Trebuchet MS" w:cs="Helvetica"/>
          <w:b/>
          <w:bCs/>
          <w:color w:val="313439"/>
          <w:sz w:val="45"/>
          <w:szCs w:val="45"/>
          <w:lang w:eastAsia="el-GR"/>
        </w:rPr>
      </w:pPr>
      <w:r w:rsidRPr="00993CB6">
        <w:rPr>
          <w:rFonts w:ascii="Trebuchet MS" w:eastAsia="Times New Roman" w:hAnsi="Trebuchet MS" w:cs="Helvetica"/>
          <w:b/>
          <w:bCs/>
          <w:color w:val="313439"/>
          <w:sz w:val="45"/>
          <w:szCs w:val="45"/>
          <w:lang w:eastAsia="el-GR"/>
        </w:rPr>
        <w:t xml:space="preserve">Ζαν </w:t>
      </w:r>
      <w:proofErr w:type="spellStart"/>
      <w:r w:rsidRPr="00993CB6">
        <w:rPr>
          <w:rFonts w:ascii="Trebuchet MS" w:eastAsia="Times New Roman" w:hAnsi="Trebuchet MS" w:cs="Helvetica"/>
          <w:b/>
          <w:bCs/>
          <w:color w:val="313439"/>
          <w:sz w:val="45"/>
          <w:szCs w:val="45"/>
          <w:lang w:eastAsia="el-GR"/>
        </w:rPr>
        <w:t>Ωγκύστ</w:t>
      </w:r>
      <w:proofErr w:type="spellEnd"/>
      <w:r w:rsidRPr="00993CB6">
        <w:rPr>
          <w:rFonts w:ascii="Trebuchet MS" w:eastAsia="Times New Roman" w:hAnsi="Trebuchet MS" w:cs="Helvetica"/>
          <w:b/>
          <w:bCs/>
          <w:color w:val="313439"/>
          <w:sz w:val="45"/>
          <w:szCs w:val="45"/>
          <w:lang w:eastAsia="el-GR"/>
        </w:rPr>
        <w:t xml:space="preserve"> </w:t>
      </w:r>
      <w:proofErr w:type="spellStart"/>
      <w:r w:rsidRPr="00993CB6">
        <w:rPr>
          <w:rFonts w:ascii="Trebuchet MS" w:eastAsia="Times New Roman" w:hAnsi="Trebuchet MS" w:cs="Helvetica"/>
          <w:b/>
          <w:bCs/>
          <w:color w:val="313439"/>
          <w:sz w:val="45"/>
          <w:szCs w:val="45"/>
          <w:lang w:eastAsia="el-GR"/>
        </w:rPr>
        <w:t>Ντομινίκ</w:t>
      </w:r>
      <w:proofErr w:type="spellEnd"/>
      <w:r w:rsidRPr="00993CB6">
        <w:rPr>
          <w:rFonts w:ascii="Trebuchet MS" w:eastAsia="Times New Roman" w:hAnsi="Trebuchet MS" w:cs="Helvetica"/>
          <w:b/>
          <w:bCs/>
          <w:color w:val="313439"/>
          <w:sz w:val="45"/>
          <w:szCs w:val="45"/>
          <w:lang w:eastAsia="el-GR"/>
        </w:rPr>
        <w:t xml:space="preserve"> </w:t>
      </w:r>
      <w:proofErr w:type="spellStart"/>
      <w:r w:rsidRPr="00993CB6">
        <w:rPr>
          <w:rFonts w:ascii="Trebuchet MS" w:eastAsia="Times New Roman" w:hAnsi="Trebuchet MS" w:cs="Helvetica"/>
          <w:b/>
          <w:bCs/>
          <w:color w:val="313439"/>
          <w:sz w:val="45"/>
          <w:szCs w:val="45"/>
          <w:lang w:eastAsia="el-GR"/>
        </w:rPr>
        <w:t>Ένγκρ</w:t>
      </w:r>
      <w:proofErr w:type="spellEnd"/>
    </w:p>
    <w:p w:rsidR="00993CB6" w:rsidRPr="00993CB6" w:rsidRDefault="00993CB6" w:rsidP="00993CB6">
      <w:pPr>
        <w:shd w:val="clear" w:color="auto" w:fill="FFFFFF"/>
        <w:spacing w:after="0" w:line="240" w:lineRule="auto"/>
        <w:rPr>
          <w:rFonts w:ascii="Helvetica" w:eastAsia="Times New Roman" w:hAnsi="Helvetica" w:cs="Helvetica"/>
          <w:color w:val="313439"/>
          <w:sz w:val="18"/>
          <w:szCs w:val="18"/>
          <w:lang w:eastAsia="el-GR"/>
        </w:rPr>
      </w:pPr>
      <w:bookmarkStart w:id="0" w:name="_GoBack"/>
      <w:bookmarkEnd w:id="0"/>
      <w:r w:rsidRPr="00993CB6">
        <w:rPr>
          <w:rFonts w:ascii="Helvetica" w:eastAsia="Times New Roman" w:hAnsi="Helvetica" w:cs="Helvetica"/>
          <w:color w:val="313439"/>
          <w:sz w:val="18"/>
          <w:szCs w:val="18"/>
          <w:lang w:eastAsia="el-GR"/>
        </w:rPr>
        <w:t xml:space="preserve"> </w:t>
      </w:r>
    </w:p>
    <w:p w:rsidR="00993CB6" w:rsidRPr="00993CB6" w:rsidRDefault="00993CB6" w:rsidP="00993CB6">
      <w:pPr>
        <w:shd w:val="clear" w:color="auto" w:fill="FFFFFF"/>
        <w:spacing w:after="0" w:line="240" w:lineRule="auto"/>
        <w:rPr>
          <w:rFonts w:ascii="Helvetica" w:eastAsia="Times New Roman" w:hAnsi="Helvetica" w:cs="Helvetica"/>
          <w:color w:val="313439"/>
          <w:sz w:val="18"/>
          <w:szCs w:val="18"/>
          <w:lang w:eastAsia="el-GR"/>
        </w:rPr>
      </w:pPr>
    </w:p>
    <w:p w:rsidR="00993CB6" w:rsidRPr="00993CB6" w:rsidRDefault="00993CB6" w:rsidP="00993CB6">
      <w:pPr>
        <w:shd w:val="clear" w:color="auto" w:fill="FFFFFF"/>
        <w:spacing w:line="240" w:lineRule="auto"/>
        <w:rPr>
          <w:rFonts w:ascii="Helvetica" w:eastAsia="Times New Roman" w:hAnsi="Helvetica" w:cs="Helvetica"/>
          <w:color w:val="313439"/>
          <w:sz w:val="18"/>
          <w:szCs w:val="18"/>
          <w:lang w:eastAsia="el-GR"/>
        </w:rPr>
      </w:pPr>
      <w:r w:rsidRPr="00993CB6">
        <w:rPr>
          <w:rFonts w:ascii="Helvetica" w:eastAsia="Times New Roman" w:hAnsi="Helvetica" w:cs="Helvetica"/>
          <w:noProof/>
          <w:color w:val="EB0C7B"/>
          <w:sz w:val="18"/>
          <w:szCs w:val="18"/>
          <w:bdr w:val="none" w:sz="0" w:space="0" w:color="auto" w:frame="1"/>
          <w:lang w:eastAsia="el-GR"/>
        </w:rPr>
        <w:drawing>
          <wp:inline distT="0" distB="0" distL="0" distR="0" wp14:anchorId="4EB8FF2C" wp14:editId="385D42BC">
            <wp:extent cx="1811020" cy="2298065"/>
            <wp:effectExtent l="0" t="0" r="0" b="6985"/>
            <wp:docPr id="8" name="Εικόνα 8" descr="Αυτοπροσωπογραφία">
              <a:hlinkClick xmlns:a="http://schemas.openxmlformats.org/drawingml/2006/main" r:id="rId5" tooltip="&quot;Πατήστε για να δείτε την εικόν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Αυτοπροσωπογραφία">
                      <a:hlinkClick r:id="rId5" tooltip="&quot;Πατήστε για να δείτε την εικόνα&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1020" cy="2298065"/>
                    </a:xfrm>
                    <a:prstGeom prst="rect">
                      <a:avLst/>
                    </a:prstGeom>
                    <a:noFill/>
                    <a:ln>
                      <a:noFill/>
                    </a:ln>
                  </pic:spPr>
                </pic:pic>
              </a:graphicData>
            </a:graphic>
          </wp:inline>
        </w:drawing>
      </w:r>
      <w:r w:rsidRPr="00993CB6">
        <w:rPr>
          <w:rFonts w:ascii="Helvetica" w:eastAsia="Times New Roman" w:hAnsi="Helvetica" w:cs="Helvetica"/>
          <w:color w:val="666666"/>
          <w:sz w:val="17"/>
          <w:szCs w:val="17"/>
          <w:bdr w:val="none" w:sz="0" w:space="0" w:color="auto" w:frame="1"/>
          <w:lang w:eastAsia="el-GR"/>
        </w:rPr>
        <w:t>Αυτοπροσωπογραφία</w:t>
      </w:r>
    </w:p>
    <w:p w:rsidR="00993CB6" w:rsidRPr="00993CB6" w:rsidRDefault="00993CB6" w:rsidP="00993CB6">
      <w:pPr>
        <w:shd w:val="clear" w:color="auto" w:fill="FFFFFF"/>
        <w:spacing w:after="0" w:line="360" w:lineRule="atLeast"/>
        <w:rPr>
          <w:rFonts w:ascii="Helvetica" w:eastAsia="Times New Roman" w:hAnsi="Helvetica" w:cs="Helvetica"/>
          <w:i/>
          <w:iCs/>
          <w:color w:val="444444"/>
          <w:sz w:val="18"/>
          <w:szCs w:val="18"/>
          <w:lang w:eastAsia="el-GR"/>
        </w:rPr>
      </w:pPr>
      <w:proofErr w:type="spellStart"/>
      <w:r w:rsidRPr="00993CB6">
        <w:rPr>
          <w:rFonts w:ascii="Helvetica" w:eastAsia="Times New Roman" w:hAnsi="Helvetica" w:cs="Helvetica"/>
          <w:i/>
          <w:iCs/>
          <w:color w:val="444444"/>
          <w:sz w:val="18"/>
          <w:szCs w:val="18"/>
          <w:lang w:eastAsia="el-GR"/>
        </w:rPr>
        <w:t>Jean-Auguste-Dominique</w:t>
      </w:r>
      <w:proofErr w:type="spellEnd"/>
      <w:r w:rsidRPr="00993CB6">
        <w:rPr>
          <w:rFonts w:ascii="Helvetica" w:eastAsia="Times New Roman" w:hAnsi="Helvetica" w:cs="Helvetica"/>
          <w:i/>
          <w:iCs/>
          <w:color w:val="444444"/>
          <w:sz w:val="18"/>
          <w:szCs w:val="18"/>
          <w:lang w:eastAsia="el-GR"/>
        </w:rPr>
        <w:t xml:space="preserve"> </w:t>
      </w:r>
      <w:proofErr w:type="spellStart"/>
      <w:r w:rsidRPr="00993CB6">
        <w:rPr>
          <w:rFonts w:ascii="Helvetica" w:eastAsia="Times New Roman" w:hAnsi="Helvetica" w:cs="Helvetica"/>
          <w:i/>
          <w:iCs/>
          <w:color w:val="444444"/>
          <w:sz w:val="18"/>
          <w:szCs w:val="18"/>
          <w:lang w:eastAsia="el-GR"/>
        </w:rPr>
        <w:t>Ingres</w:t>
      </w:r>
      <w:proofErr w:type="spellEnd"/>
      <w:r w:rsidRPr="00993CB6">
        <w:rPr>
          <w:rFonts w:ascii="Helvetica" w:eastAsia="Times New Roman" w:hAnsi="Helvetica" w:cs="Helvetica"/>
          <w:i/>
          <w:iCs/>
          <w:color w:val="444444"/>
          <w:sz w:val="18"/>
          <w:szCs w:val="18"/>
          <w:lang w:eastAsia="el-GR"/>
        </w:rPr>
        <w:t xml:space="preserve">. Ο </w:t>
      </w:r>
      <w:proofErr w:type="spellStart"/>
      <w:r w:rsidRPr="00993CB6">
        <w:rPr>
          <w:rFonts w:ascii="Helvetica" w:eastAsia="Times New Roman" w:hAnsi="Helvetica" w:cs="Helvetica"/>
          <w:i/>
          <w:iCs/>
          <w:color w:val="444444"/>
          <w:sz w:val="18"/>
          <w:szCs w:val="18"/>
          <w:lang w:eastAsia="el-GR"/>
        </w:rPr>
        <w:t>Ένγκρ</w:t>
      </w:r>
      <w:proofErr w:type="spellEnd"/>
      <w:r w:rsidRPr="00993CB6">
        <w:rPr>
          <w:rFonts w:ascii="Helvetica" w:eastAsia="Times New Roman" w:hAnsi="Helvetica" w:cs="Helvetica"/>
          <w:i/>
          <w:iCs/>
          <w:color w:val="444444"/>
          <w:sz w:val="18"/>
          <w:szCs w:val="18"/>
          <w:lang w:eastAsia="el-GR"/>
        </w:rPr>
        <w:t xml:space="preserve"> ήταν Γάλλος ζωγράφος που γεννήθηκε στο </w:t>
      </w:r>
      <w:proofErr w:type="spellStart"/>
      <w:r w:rsidRPr="00993CB6">
        <w:rPr>
          <w:rFonts w:ascii="Helvetica" w:eastAsia="Times New Roman" w:hAnsi="Helvetica" w:cs="Helvetica"/>
          <w:i/>
          <w:iCs/>
          <w:color w:val="444444"/>
          <w:sz w:val="18"/>
          <w:szCs w:val="18"/>
          <w:lang w:eastAsia="el-GR"/>
        </w:rPr>
        <w:t>Μοντωμπάν</w:t>
      </w:r>
      <w:proofErr w:type="spellEnd"/>
      <w:r w:rsidRPr="00993CB6">
        <w:rPr>
          <w:rFonts w:ascii="Helvetica" w:eastAsia="Times New Roman" w:hAnsi="Helvetica" w:cs="Helvetica"/>
          <w:i/>
          <w:iCs/>
          <w:color w:val="444444"/>
          <w:sz w:val="18"/>
          <w:szCs w:val="18"/>
          <w:lang w:eastAsia="el-GR"/>
        </w:rPr>
        <w:t xml:space="preserve"> το 1780 και πέθανε στο Παρίσι το 1867. Θεωρείται ένας από τους μεγαλύτερους ζωγράφους του 19ου αιώνα και ο κυριότερος εκπρόσωπος, μαζί με τον </w:t>
      </w:r>
      <w:proofErr w:type="spellStart"/>
      <w:r w:rsidRPr="00993CB6">
        <w:rPr>
          <w:rFonts w:ascii="Helvetica" w:eastAsia="Times New Roman" w:hAnsi="Helvetica" w:cs="Helvetica"/>
          <w:i/>
          <w:iCs/>
          <w:color w:val="444444"/>
          <w:sz w:val="18"/>
          <w:szCs w:val="18"/>
          <w:lang w:eastAsia="el-GR"/>
        </w:rPr>
        <w:t>Νταβίντ</w:t>
      </w:r>
      <w:proofErr w:type="spellEnd"/>
      <w:r w:rsidRPr="00993CB6">
        <w:rPr>
          <w:rFonts w:ascii="Helvetica" w:eastAsia="Times New Roman" w:hAnsi="Helvetica" w:cs="Helvetica"/>
          <w:i/>
          <w:iCs/>
          <w:color w:val="444444"/>
          <w:sz w:val="18"/>
          <w:szCs w:val="18"/>
          <w:lang w:eastAsia="el-GR"/>
        </w:rPr>
        <w:t xml:space="preserve">, του νεοκλασικού ρεύματος. Κληρονόμησε από τον πατέρα του την κλίση προς το σχέδιο και σε ηλικία έντεκα χρονών άρχισε την καλλιτεχνική του εκπαίδευση στην Τουλούζη με τρεις δασκάλους, τον ζωγράφο Ροκ, τον γλύπτη Βιγκάν και τον τοπιογράφο Μπριάν. Το 1797 συνέχισε τις σπουδές του στο Παρίσι στο εργαστήριο του </w:t>
      </w:r>
      <w:proofErr w:type="spellStart"/>
      <w:r w:rsidRPr="00993CB6">
        <w:rPr>
          <w:rFonts w:ascii="Helvetica" w:eastAsia="Times New Roman" w:hAnsi="Helvetica" w:cs="Helvetica"/>
          <w:i/>
          <w:iCs/>
          <w:color w:val="444444"/>
          <w:sz w:val="18"/>
          <w:szCs w:val="18"/>
          <w:lang w:eastAsia="el-GR"/>
        </w:rPr>
        <w:t>Νταβίντ</w:t>
      </w:r>
      <w:proofErr w:type="spellEnd"/>
      <w:r w:rsidRPr="00993CB6">
        <w:rPr>
          <w:rFonts w:ascii="Helvetica" w:eastAsia="Times New Roman" w:hAnsi="Helvetica" w:cs="Helvetica"/>
          <w:i/>
          <w:iCs/>
          <w:color w:val="444444"/>
          <w:sz w:val="18"/>
          <w:szCs w:val="18"/>
          <w:lang w:eastAsia="el-GR"/>
        </w:rPr>
        <w:t xml:space="preserve">, όπου γρήγορα διακρίθηκε για την επιμονή του και τη δεξιοτεχνία του. Ο </w:t>
      </w:r>
      <w:proofErr w:type="spellStart"/>
      <w:r w:rsidRPr="00993CB6">
        <w:rPr>
          <w:rFonts w:ascii="Helvetica" w:eastAsia="Times New Roman" w:hAnsi="Helvetica" w:cs="Helvetica"/>
          <w:i/>
          <w:iCs/>
          <w:color w:val="444444"/>
          <w:sz w:val="18"/>
          <w:szCs w:val="18"/>
          <w:lang w:eastAsia="el-GR"/>
        </w:rPr>
        <w:t>Νταβίντ</w:t>
      </w:r>
      <w:proofErr w:type="spellEnd"/>
      <w:r w:rsidRPr="00993CB6">
        <w:rPr>
          <w:rFonts w:ascii="Helvetica" w:eastAsia="Times New Roman" w:hAnsi="Helvetica" w:cs="Helvetica"/>
          <w:i/>
          <w:iCs/>
          <w:color w:val="444444"/>
          <w:sz w:val="18"/>
          <w:szCs w:val="18"/>
          <w:lang w:eastAsia="el-GR"/>
        </w:rPr>
        <w:t xml:space="preserve"> την εποχή εκείνη είχε εγκαταλείψει τον ρεαλισμό της επαναστατικής περιόδου της τέχνης του και δημιουργούσε πίνακες όπως «Οι </w:t>
      </w:r>
      <w:proofErr w:type="spellStart"/>
      <w:r w:rsidRPr="00993CB6">
        <w:rPr>
          <w:rFonts w:ascii="Helvetica" w:eastAsia="Times New Roman" w:hAnsi="Helvetica" w:cs="Helvetica"/>
          <w:i/>
          <w:iCs/>
          <w:color w:val="444444"/>
          <w:sz w:val="18"/>
          <w:szCs w:val="18"/>
          <w:lang w:eastAsia="el-GR"/>
        </w:rPr>
        <w:t>Σαβίνες</w:t>
      </w:r>
      <w:proofErr w:type="spellEnd"/>
      <w:r w:rsidRPr="00993CB6">
        <w:rPr>
          <w:rFonts w:ascii="Helvetica" w:eastAsia="Times New Roman" w:hAnsi="Helvetica" w:cs="Helvetica"/>
          <w:i/>
          <w:iCs/>
          <w:color w:val="444444"/>
          <w:sz w:val="18"/>
          <w:szCs w:val="18"/>
          <w:lang w:eastAsia="el-GR"/>
        </w:rPr>
        <w:t xml:space="preserve">», εμπνευσμένους από την καθαρότητα του ελληνικού ρυθμού. Η στροφή του </w:t>
      </w:r>
      <w:proofErr w:type="spellStart"/>
      <w:r w:rsidRPr="00993CB6">
        <w:rPr>
          <w:rFonts w:ascii="Helvetica" w:eastAsia="Times New Roman" w:hAnsi="Helvetica" w:cs="Helvetica"/>
          <w:i/>
          <w:iCs/>
          <w:color w:val="444444"/>
          <w:sz w:val="18"/>
          <w:szCs w:val="18"/>
          <w:lang w:eastAsia="el-GR"/>
        </w:rPr>
        <w:t>Νταβίντ</w:t>
      </w:r>
      <w:proofErr w:type="spellEnd"/>
      <w:r w:rsidRPr="00993CB6">
        <w:rPr>
          <w:rFonts w:ascii="Helvetica" w:eastAsia="Times New Roman" w:hAnsi="Helvetica" w:cs="Helvetica"/>
          <w:i/>
          <w:iCs/>
          <w:color w:val="444444"/>
          <w:sz w:val="18"/>
          <w:szCs w:val="18"/>
          <w:lang w:eastAsia="el-GR"/>
        </w:rPr>
        <w:t xml:space="preserve"> προς την αρχαία τέχνη δεν άφησε ανεπηρέαστο τον μαθητή του.</w:t>
      </w:r>
    </w:p>
    <w:p w:rsidR="00993CB6" w:rsidRPr="00993CB6" w:rsidRDefault="00993CB6" w:rsidP="00993CB6">
      <w:pPr>
        <w:shd w:val="clear" w:color="auto" w:fill="FFFFFF"/>
        <w:spacing w:after="225" w:line="360" w:lineRule="atLeast"/>
        <w:rPr>
          <w:rFonts w:ascii="Helvetica" w:eastAsia="Times New Roman" w:hAnsi="Helvetica" w:cs="Helvetica"/>
          <w:i/>
          <w:iCs/>
          <w:color w:val="444444"/>
          <w:sz w:val="18"/>
          <w:szCs w:val="18"/>
          <w:lang w:eastAsia="el-GR"/>
        </w:rPr>
      </w:pPr>
      <w:r w:rsidRPr="00993CB6">
        <w:rPr>
          <w:rFonts w:ascii="Helvetica" w:eastAsia="Times New Roman" w:hAnsi="Helvetica" w:cs="Helvetica"/>
          <w:i/>
          <w:iCs/>
          <w:color w:val="444444"/>
          <w:sz w:val="18"/>
          <w:szCs w:val="18"/>
          <w:lang w:eastAsia="el-GR"/>
        </w:rPr>
        <w:t> </w:t>
      </w:r>
    </w:p>
    <w:p w:rsidR="00993CB6" w:rsidRPr="00993CB6" w:rsidRDefault="00993CB6" w:rsidP="00993CB6">
      <w:pPr>
        <w:shd w:val="clear" w:color="auto" w:fill="FFFFFF"/>
        <w:spacing w:after="225" w:line="360" w:lineRule="atLeast"/>
        <w:jc w:val="both"/>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Ο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δημιούργησε ένα καθαρά προσωπικό ύφος, που το διαποτίζει η ρομαντική φαντασία. Ένθερμος λάτρης της αρχαιότητας, διακήρυξε «μπροστά στα θαύματα των αρχαίων, ακόμα και η αμφιβολία είναι μορφή». Κατά τον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η εκφραστική δύναμη της ζωγραφικής βασίζεται στο σχέδιο, ένα πράγμα καλοσχεδιασμένο είναι πάντοτε, αρκετά καλά ζωγραφισμένο. Το χρώμα ήταν για αυτόν ένα στοιχείο επικίνδυνο, που μπορούσε να παρεμποδίσει τη βαθιά μελέτη που απαιτεί η μεγάλη καθαρότητα της φόρμας. Ωστόσο, δεν περιορίστηκε σε μια ψυχρή και επιφανειακή μίμηση των κλασικών προτύπων, αλλά πέτυχε να προβάλει βαθύτερες πλαστικές αρμονίες, ακόμη και να μεταδώσει την αισθησιακή ζέση ενός θέματος. Υπήρξε, όμως, πάντοτε, δεινός πολέμιος του ρομαντισμού.</w:t>
      </w:r>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noProof/>
          <w:color w:val="313439"/>
          <w:lang w:eastAsia="el-GR"/>
        </w:rPr>
        <w:lastRenderedPageBreak/>
        <w:drawing>
          <wp:inline distT="0" distB="0" distL="0" distR="0" wp14:anchorId="2A220BC2" wp14:editId="5F39ACD7">
            <wp:extent cx="1573530" cy="2399030"/>
            <wp:effectExtent l="0" t="0" r="7620" b="1270"/>
            <wp:docPr id="9" name="Εικόνα 9" descr="e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g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530" cy="2399030"/>
                    </a:xfrm>
                    <a:prstGeom prst="rect">
                      <a:avLst/>
                    </a:prstGeom>
                    <a:noFill/>
                    <a:ln>
                      <a:noFill/>
                    </a:ln>
                  </pic:spPr>
                </pic:pic>
              </a:graphicData>
            </a:graphic>
          </wp:inline>
        </w:drawing>
      </w:r>
    </w:p>
    <w:p w:rsidR="00993CB6" w:rsidRPr="00993CB6" w:rsidRDefault="00993CB6" w:rsidP="00993CB6">
      <w:pPr>
        <w:shd w:val="clear" w:color="auto" w:fill="FFFFFF"/>
        <w:spacing w:after="75" w:line="360" w:lineRule="atLeast"/>
        <w:jc w:val="right"/>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Η </w:t>
      </w:r>
      <w:proofErr w:type="spellStart"/>
      <w:r w:rsidRPr="00993CB6">
        <w:rPr>
          <w:rFonts w:ascii="Helvetica" w:eastAsia="Times New Roman" w:hAnsi="Helvetica" w:cs="Helvetica"/>
          <w:color w:val="313439"/>
          <w:lang w:eastAsia="el-GR"/>
        </w:rPr>
        <w:t>Λουομένη</w:t>
      </w:r>
      <w:proofErr w:type="spellEnd"/>
      <w:r w:rsidRPr="00993CB6">
        <w:rPr>
          <w:rFonts w:ascii="Helvetica" w:eastAsia="Times New Roman" w:hAnsi="Helvetica" w:cs="Helvetica"/>
          <w:color w:val="313439"/>
          <w:lang w:eastAsia="el-GR"/>
        </w:rPr>
        <w:t xml:space="preserve"> ή "Η </w:t>
      </w:r>
      <w:proofErr w:type="spellStart"/>
      <w:r w:rsidRPr="00993CB6">
        <w:rPr>
          <w:rFonts w:ascii="Helvetica" w:eastAsia="Times New Roman" w:hAnsi="Helvetica" w:cs="Helvetica"/>
          <w:color w:val="313439"/>
          <w:lang w:eastAsia="el-GR"/>
        </w:rPr>
        <w:t>Λουομένη</w:t>
      </w:r>
      <w:proofErr w:type="spellEnd"/>
      <w:r w:rsidRPr="00993CB6">
        <w:rPr>
          <w:rFonts w:ascii="Helvetica" w:eastAsia="Times New Roman" w:hAnsi="Helvetica" w:cs="Helvetica"/>
          <w:color w:val="313439"/>
          <w:lang w:eastAsia="el-GR"/>
        </w:rPr>
        <w:t xml:space="preserve"> του </w:t>
      </w:r>
      <w:proofErr w:type="spellStart"/>
      <w:r w:rsidRPr="00993CB6">
        <w:rPr>
          <w:rFonts w:ascii="Helvetica" w:eastAsia="Times New Roman" w:hAnsi="Helvetica" w:cs="Helvetica"/>
          <w:color w:val="313439"/>
          <w:lang w:eastAsia="el-GR"/>
        </w:rPr>
        <w:t>Βαλπενσόν</w:t>
      </w:r>
      <w:proofErr w:type="spellEnd"/>
      <w:r w:rsidRPr="00993CB6">
        <w:rPr>
          <w:rFonts w:ascii="Helvetica" w:eastAsia="Times New Roman" w:hAnsi="Helvetica" w:cs="Helvetica"/>
          <w:color w:val="313439"/>
          <w:lang w:eastAsia="el-GR"/>
        </w:rPr>
        <w:t>"</w:t>
      </w:r>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Το 1806 ο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κέρδισε το «Μεγάλο βραβείο της Ρώμης» και εγκαταστάθηκε ως υπότροφος στην έπαυλη </w:t>
      </w:r>
      <w:proofErr w:type="spellStart"/>
      <w:r w:rsidRPr="00993CB6">
        <w:rPr>
          <w:rFonts w:ascii="Helvetica" w:eastAsia="Times New Roman" w:hAnsi="Helvetica" w:cs="Helvetica"/>
          <w:color w:val="313439"/>
          <w:lang w:eastAsia="el-GR"/>
        </w:rPr>
        <w:t>Μέντιτσι</w:t>
      </w:r>
      <w:proofErr w:type="spellEnd"/>
      <w:r w:rsidRPr="00993CB6">
        <w:rPr>
          <w:rFonts w:ascii="Helvetica" w:eastAsia="Times New Roman" w:hAnsi="Helvetica" w:cs="Helvetica"/>
          <w:color w:val="313439"/>
          <w:lang w:eastAsia="el-GR"/>
        </w:rPr>
        <w:t xml:space="preserve">. Εκεί χωρίς να απομακρυνθεί από τις βασικές αρχές του </w:t>
      </w:r>
      <w:proofErr w:type="spellStart"/>
      <w:r w:rsidRPr="00993CB6">
        <w:rPr>
          <w:rFonts w:ascii="Helvetica" w:eastAsia="Times New Roman" w:hAnsi="Helvetica" w:cs="Helvetica"/>
          <w:color w:val="313439"/>
          <w:lang w:eastAsia="el-GR"/>
        </w:rPr>
        <w:t>Νταβίντ</w:t>
      </w:r>
      <w:proofErr w:type="spellEnd"/>
      <w:r w:rsidRPr="00993CB6">
        <w:rPr>
          <w:rFonts w:ascii="Helvetica" w:eastAsia="Times New Roman" w:hAnsi="Helvetica" w:cs="Helvetica"/>
          <w:color w:val="313439"/>
          <w:lang w:eastAsia="el-GR"/>
        </w:rPr>
        <w:t xml:space="preserve">, εκδηλώθηκε η κλίση του προς την καθαρότητα, την αγνότητα και την αφέλεια της μορφής. Τα χρόνια της υποτροφίας του στη Ρώμη από το 1806 έως το 1810, ήταν τα παραγωγικότερά του. Στο διάστημα αυτό δημιούργησε τις προσωπογραφίες της Κυρίας και της Δεσποινίδος </w:t>
      </w:r>
      <w:proofErr w:type="spellStart"/>
      <w:r w:rsidRPr="00993CB6">
        <w:rPr>
          <w:rFonts w:ascii="Helvetica" w:eastAsia="Times New Roman" w:hAnsi="Helvetica" w:cs="Helvetica"/>
          <w:color w:val="313439"/>
          <w:lang w:eastAsia="el-GR"/>
        </w:rPr>
        <w:t>Ριβιέρ</w:t>
      </w:r>
      <w:proofErr w:type="spellEnd"/>
      <w:r w:rsidRPr="00993CB6">
        <w:rPr>
          <w:rFonts w:ascii="Helvetica" w:eastAsia="Times New Roman" w:hAnsi="Helvetica" w:cs="Helvetica"/>
          <w:color w:val="313439"/>
          <w:lang w:eastAsia="el-GR"/>
        </w:rPr>
        <w:t xml:space="preserve">, επέκτεινε τη θεματογραφία του σε τοπία, προσωπογραφίες και γυναικεία γυμνά και σταθεροποίησε την πρωτότυπη θέση του σε σχέση με τον νεοκλασικισμό του </w:t>
      </w:r>
      <w:proofErr w:type="spellStart"/>
      <w:r w:rsidRPr="00993CB6">
        <w:rPr>
          <w:rFonts w:ascii="Helvetica" w:eastAsia="Times New Roman" w:hAnsi="Helvetica" w:cs="Helvetica"/>
          <w:color w:val="313439"/>
          <w:lang w:eastAsia="el-GR"/>
        </w:rPr>
        <w:t>Νταβίντ</w:t>
      </w:r>
      <w:proofErr w:type="spellEnd"/>
      <w:r w:rsidRPr="00993CB6">
        <w:rPr>
          <w:rFonts w:ascii="Helvetica" w:eastAsia="Times New Roman" w:hAnsi="Helvetica" w:cs="Helvetica"/>
          <w:color w:val="313439"/>
          <w:lang w:eastAsia="el-GR"/>
        </w:rPr>
        <w:t xml:space="preserve">. Ήταν έξοχος προσωπογράφος, οξύς, ακριβής, σχεδόν σχολαστικός, εισάγει πολλές φορές, ακόμα και στα πορτραίτα του ηθελημένες παραμορφώσεις, σοφά υπολογισμένες για το αισθητικό αποτέλεσμα. Ιδιαίτερα θελκτικά είναι τα γυναικεία γυμνά του, όπου συναντάμε συνήθως, σε διάκοσμο εξωτικό, έναν παντοδύναμο αισθησιασμό, ένα πάθος για την τελειότητα, έναν έρωτα για τη ρευστή, κυματιστή γραμμή και για τη φιλντισένια σάρκα, επέμενε στην πειθαρχία της απόλυτης ακρίβειας και αντιπαθούσε φοβερά τον αυτοσχεδιασμό και την ακαταστασία. Η μαστοριά του στην απόδοση των μορφών και στη νηφάλια διαύγεια της σύνθεσής του φαίνεται στα έργα του «Το Τούρκικο λουτρό», «Αναδυόμενη Αφροδίτη», «Η </w:t>
      </w:r>
      <w:proofErr w:type="spellStart"/>
      <w:r w:rsidRPr="00993CB6">
        <w:rPr>
          <w:rFonts w:ascii="Helvetica" w:eastAsia="Times New Roman" w:hAnsi="Helvetica" w:cs="Helvetica"/>
          <w:color w:val="313439"/>
          <w:lang w:eastAsia="el-GR"/>
        </w:rPr>
        <w:t>Λουομένη</w:t>
      </w:r>
      <w:proofErr w:type="spellEnd"/>
      <w:r w:rsidRPr="00993CB6">
        <w:rPr>
          <w:rFonts w:ascii="Helvetica" w:eastAsia="Times New Roman" w:hAnsi="Helvetica" w:cs="Helvetica"/>
          <w:color w:val="313439"/>
          <w:lang w:eastAsia="el-GR"/>
        </w:rPr>
        <w:t>», «Η πηγή» και άλλα.</w:t>
      </w:r>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color w:val="313439"/>
          <w:lang w:eastAsia="el-GR"/>
        </w:rPr>
        <w:pict>
          <v:rect id="_x0000_i1025" style="width:0;height:1.5pt" o:hralign="center" o:hrstd="t" o:hr="t" fillcolor="#a0a0a0" stroked="f"/>
        </w:pict>
      </w:r>
    </w:p>
    <w:p w:rsidR="00993CB6" w:rsidRPr="00993CB6" w:rsidRDefault="00993CB6" w:rsidP="00993CB6">
      <w:pPr>
        <w:shd w:val="clear" w:color="auto" w:fill="FFFFFF"/>
        <w:spacing w:after="225" w:line="360" w:lineRule="atLeast"/>
        <w:jc w:val="both"/>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Το αυστηρό ύφος του πηγάζει από την απαίτηση της αντικειμενικότητας και της ακρίβειας στην οπτική απόδοση του πραγματικού και οι επίμονες συνθετικές αναζητήσεις του δίνουν στην τέχνη του τη χαρακτηριστική της ζωτικότητα που εκδηλώνεται ιδιαίτερα στην εξαιρετική επιμέλεια και οξυδέρκεια του σχεδίου του. Μετά τη λήξη της υποτροφίας ο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απογοητευμένος από την αδιαφορία του Παρισιού για το έργο του, γοητευμένος από την Ιταλία, </w:t>
      </w:r>
      <w:proofErr w:type="spellStart"/>
      <w:r w:rsidRPr="00993CB6">
        <w:rPr>
          <w:rFonts w:ascii="Helvetica" w:eastAsia="Times New Roman" w:hAnsi="Helvetica" w:cs="Helvetica"/>
          <w:color w:val="313439"/>
          <w:lang w:eastAsia="el-GR"/>
        </w:rPr>
        <w:t>παρέτεινε</w:t>
      </w:r>
      <w:proofErr w:type="spellEnd"/>
      <w:r w:rsidRPr="00993CB6">
        <w:rPr>
          <w:rFonts w:ascii="Helvetica" w:eastAsia="Times New Roman" w:hAnsi="Helvetica" w:cs="Helvetica"/>
          <w:color w:val="313439"/>
          <w:lang w:eastAsia="el-GR"/>
        </w:rPr>
        <w:t xml:space="preserve"> την διαμονή του στη Ρώμη σχεδόν δέκα χρόνια. Το 1820 παρακινούμενος από τον γλύπτη </w:t>
      </w:r>
      <w:proofErr w:type="spellStart"/>
      <w:r w:rsidRPr="00993CB6">
        <w:rPr>
          <w:rFonts w:ascii="Helvetica" w:eastAsia="Times New Roman" w:hAnsi="Helvetica" w:cs="Helvetica"/>
          <w:color w:val="313439"/>
          <w:lang w:eastAsia="el-GR"/>
        </w:rPr>
        <w:t>Λορέντσο</w:t>
      </w:r>
      <w:proofErr w:type="spellEnd"/>
      <w:r w:rsidRPr="00993CB6">
        <w:rPr>
          <w:rFonts w:ascii="Helvetica" w:eastAsia="Times New Roman" w:hAnsi="Helvetica" w:cs="Helvetica"/>
          <w:color w:val="313439"/>
          <w:lang w:eastAsia="el-GR"/>
        </w:rPr>
        <w:t xml:space="preserve"> </w:t>
      </w:r>
      <w:proofErr w:type="spellStart"/>
      <w:r w:rsidRPr="00993CB6">
        <w:rPr>
          <w:rFonts w:ascii="Helvetica" w:eastAsia="Times New Roman" w:hAnsi="Helvetica" w:cs="Helvetica"/>
          <w:color w:val="313439"/>
          <w:lang w:eastAsia="el-GR"/>
        </w:rPr>
        <w:t>Μπαρτολίνι</w:t>
      </w:r>
      <w:proofErr w:type="spellEnd"/>
      <w:r w:rsidRPr="00993CB6">
        <w:rPr>
          <w:rFonts w:ascii="Helvetica" w:eastAsia="Times New Roman" w:hAnsi="Helvetica" w:cs="Helvetica"/>
          <w:color w:val="313439"/>
          <w:lang w:eastAsia="el-GR"/>
        </w:rPr>
        <w:t xml:space="preserve"> εγκαταστάθηκε στη Φλωρεντία. Στο τέλος του 1824 όταν πληροφορήθηκε την επιτυχία του έργου του «Η στέψη του Λουδοβίκου ΙΓ'» που είχε εκτεθεί εκείνο το έτος στο Παρίσι </w:t>
      </w:r>
      <w:r w:rsidRPr="00993CB6">
        <w:rPr>
          <w:rFonts w:ascii="Helvetica" w:eastAsia="Times New Roman" w:hAnsi="Helvetica" w:cs="Helvetica"/>
          <w:color w:val="313439"/>
          <w:lang w:eastAsia="el-GR"/>
        </w:rPr>
        <w:lastRenderedPageBreak/>
        <w:t xml:space="preserve">μαζί με τις «Σφαγές της Χίου» του μεγάλου ανταγωνιστή του </w:t>
      </w:r>
      <w:proofErr w:type="spellStart"/>
      <w:r w:rsidRPr="00993CB6">
        <w:rPr>
          <w:rFonts w:ascii="Helvetica" w:eastAsia="Times New Roman" w:hAnsi="Helvetica" w:cs="Helvetica"/>
          <w:color w:val="313439"/>
          <w:lang w:eastAsia="el-GR"/>
        </w:rPr>
        <w:t>Ντελακρουά</w:t>
      </w:r>
      <w:proofErr w:type="spellEnd"/>
      <w:r w:rsidRPr="00993CB6">
        <w:rPr>
          <w:rFonts w:ascii="Helvetica" w:eastAsia="Times New Roman" w:hAnsi="Helvetica" w:cs="Helvetica"/>
          <w:color w:val="313439"/>
          <w:lang w:eastAsia="el-GR"/>
        </w:rPr>
        <w:t xml:space="preserve">, επέστρεψε στη γαλλική πρωτεύουσα. Από αυτή τη στιγμή αρχίζει η επίσημη αναγνώριση του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w:t>
      </w:r>
    </w:p>
    <w:p w:rsidR="00993CB6" w:rsidRPr="00993CB6" w:rsidRDefault="00993CB6" w:rsidP="00993CB6">
      <w:pPr>
        <w:shd w:val="clear" w:color="auto" w:fill="FFFFFF"/>
        <w:spacing w:after="225" w:line="360" w:lineRule="atLeast"/>
        <w:jc w:val="both"/>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Το 1825 εκλέγεται μέλος του Ινστιτούτου, το 1829 καθηγητής της Σχολής Καλών Τεχνών, το 1830 τελειώνει την σύνθεση «Η Αποθέωση του Ομήρου» για τη διακόσμηση της οροφής μιας αιγυπτιακής αίθουσας του Λούβρου. Το 1834 όμως η ψυχρή υποδοχή του έργου του «Το Μαρτύριο του Αγίου </w:t>
      </w:r>
      <w:proofErr w:type="spellStart"/>
      <w:r w:rsidRPr="00993CB6">
        <w:rPr>
          <w:rFonts w:ascii="Helvetica" w:eastAsia="Times New Roman" w:hAnsi="Helvetica" w:cs="Helvetica"/>
          <w:color w:val="313439"/>
          <w:lang w:eastAsia="el-GR"/>
        </w:rPr>
        <w:t>Συμφοριανού</w:t>
      </w:r>
      <w:proofErr w:type="spellEnd"/>
      <w:r w:rsidRPr="00993CB6">
        <w:rPr>
          <w:rFonts w:ascii="Helvetica" w:eastAsia="Times New Roman" w:hAnsi="Helvetica" w:cs="Helvetica"/>
          <w:color w:val="313439"/>
          <w:lang w:eastAsia="el-GR"/>
        </w:rPr>
        <w:t xml:space="preserve">» αναζωπύρωσε τις παλαιές του απογοητεύσεις. Κατόρθωσε να διοριστεί διευθυντής της επαύλεως </w:t>
      </w:r>
      <w:proofErr w:type="spellStart"/>
      <w:r w:rsidRPr="00993CB6">
        <w:rPr>
          <w:rFonts w:ascii="Helvetica" w:eastAsia="Times New Roman" w:hAnsi="Helvetica" w:cs="Helvetica"/>
          <w:color w:val="313439"/>
          <w:lang w:eastAsia="el-GR"/>
        </w:rPr>
        <w:t>Μέντιτσι</w:t>
      </w:r>
      <w:proofErr w:type="spellEnd"/>
      <w:r w:rsidRPr="00993CB6">
        <w:rPr>
          <w:rFonts w:ascii="Helvetica" w:eastAsia="Times New Roman" w:hAnsi="Helvetica" w:cs="Helvetica"/>
          <w:color w:val="313439"/>
          <w:lang w:eastAsia="el-GR"/>
        </w:rPr>
        <w:t xml:space="preserve"> και εγκαταστάθηκε και πάλι στην Ιταλία, για να επιστρέψει στην πατρίδα του μόνο το 1841. Ο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θεωρούσε τον εαυτό του μεγάλο ζωγράφο ιστορικών θεμάτων, ενώ σπάνια οι θρησκευτικές ή μυθολογικές συνθέσεις του έφτασαν σε υψηλή καλλιτεχνική στάθμη. Αντίθετα αποκαλύπτεται πολύ μεγάλος καλλιτέχνης στα ασύγκριτα σχέδια και στις προσωπογραφίες στις οποίες ο ίδιος δεν έδινε ιδιαίτερη σημασία, ισχυριζόταν μάλιστα ότι τις εκτελούσε για βιοποριστικούς λόγους.</w:t>
      </w:r>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noProof/>
          <w:color w:val="313439"/>
          <w:lang w:eastAsia="el-GR"/>
        </w:rPr>
        <w:drawing>
          <wp:inline distT="0" distB="0" distL="0" distR="0" wp14:anchorId="1D1BA0C6" wp14:editId="677C6590">
            <wp:extent cx="1763395" cy="2286000"/>
            <wp:effectExtent l="0" t="0" r="8255" b="0"/>
            <wp:docPr id="11" name="Εικόνα 11" descr="eng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gr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395" cy="2286000"/>
                    </a:xfrm>
                    <a:prstGeom prst="rect">
                      <a:avLst/>
                    </a:prstGeom>
                    <a:noFill/>
                    <a:ln>
                      <a:noFill/>
                    </a:ln>
                  </pic:spPr>
                </pic:pic>
              </a:graphicData>
            </a:graphic>
          </wp:inline>
        </w:drawing>
      </w:r>
    </w:p>
    <w:p w:rsidR="00993CB6" w:rsidRPr="00993CB6" w:rsidRDefault="00993CB6" w:rsidP="00993CB6">
      <w:pPr>
        <w:shd w:val="clear" w:color="auto" w:fill="FFFFFF"/>
        <w:spacing w:after="75" w:line="360" w:lineRule="atLeast"/>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Η κυρία </w:t>
      </w:r>
      <w:proofErr w:type="spellStart"/>
      <w:r w:rsidRPr="00993CB6">
        <w:rPr>
          <w:rFonts w:ascii="Helvetica" w:eastAsia="Times New Roman" w:hAnsi="Helvetica" w:cs="Helvetica"/>
          <w:color w:val="313439"/>
          <w:lang w:eastAsia="el-GR"/>
        </w:rPr>
        <w:t>Ριβιέρ</w:t>
      </w:r>
      <w:proofErr w:type="spellEnd"/>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Ο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διαμορφώθηκε στη σχολή του μεγάλου νεοκλασικού ζωγράφου </w:t>
      </w:r>
      <w:proofErr w:type="spellStart"/>
      <w:r w:rsidRPr="00993CB6">
        <w:rPr>
          <w:rFonts w:ascii="Helvetica" w:eastAsia="Times New Roman" w:hAnsi="Helvetica" w:cs="Helvetica"/>
          <w:color w:val="313439"/>
          <w:lang w:eastAsia="el-GR"/>
        </w:rPr>
        <w:t>Νταβίντ</w:t>
      </w:r>
      <w:proofErr w:type="spellEnd"/>
      <w:r w:rsidRPr="00993CB6">
        <w:rPr>
          <w:rFonts w:ascii="Helvetica" w:eastAsia="Times New Roman" w:hAnsi="Helvetica" w:cs="Helvetica"/>
          <w:color w:val="313439"/>
          <w:lang w:eastAsia="el-GR"/>
        </w:rPr>
        <w:t xml:space="preserve">, αλλά θεωρήθηκε εσφαλμένα ως ο τελευταίος εκπρόσωπος του κινήματος αυτού, αντίπαλος του ρομαντισμού και των χρωματικών αναζητήσεων του </w:t>
      </w:r>
      <w:proofErr w:type="spellStart"/>
      <w:r w:rsidRPr="00993CB6">
        <w:rPr>
          <w:rFonts w:ascii="Helvetica" w:eastAsia="Times New Roman" w:hAnsi="Helvetica" w:cs="Helvetica"/>
          <w:color w:val="313439"/>
          <w:lang w:eastAsia="el-GR"/>
        </w:rPr>
        <w:t>Ντελακρουά</w:t>
      </w:r>
      <w:proofErr w:type="spellEnd"/>
      <w:r w:rsidRPr="00993CB6">
        <w:rPr>
          <w:rFonts w:ascii="Helvetica" w:eastAsia="Times New Roman" w:hAnsi="Helvetica" w:cs="Helvetica"/>
          <w:color w:val="313439"/>
          <w:lang w:eastAsia="el-GR"/>
        </w:rPr>
        <w:t xml:space="preserve">. Παρέμεινε βέβαια πιστός στις απαιτήσεις της σοφής συνθέσεως και της καθαρότητας της μορφής. Μολονότι, όπως οι νεοκλασικοί καλλιτέχνες, θεωρεί το χρώμα δευτερεύουσα ζωγραφική αξία και το περιορίζει στον ρόλο του απλού γεμίσματος της μορφής, διαφέρει από εκείνους για το σχέδιό του που δεν είναι ποτέ αφηρημένο ή σχηματικό αλλά μαρτυρεί με τους κυματισμούς και τα αραβουργήματά του την εσωτερική συγκρατημένη συγκίνηση και την εκφραστική πρόθεση του ζωγράφου. Οι προσωπογραφίες, το είδος που ο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προτιμούσε, αποκαλύπτουν κάτω από την κλασική τους επιφάνεια την οξεία ευαισθησία του καλλιτέχνη. Η προσωπογραφία της «Κυρίας </w:t>
      </w:r>
      <w:proofErr w:type="spellStart"/>
      <w:r w:rsidRPr="00993CB6">
        <w:rPr>
          <w:rFonts w:ascii="Helvetica" w:eastAsia="Times New Roman" w:hAnsi="Helvetica" w:cs="Helvetica"/>
          <w:color w:val="313439"/>
          <w:lang w:eastAsia="el-GR"/>
        </w:rPr>
        <w:t>Ριβιέρ</w:t>
      </w:r>
      <w:proofErr w:type="spellEnd"/>
      <w:r w:rsidRPr="00993CB6">
        <w:rPr>
          <w:rFonts w:ascii="Helvetica" w:eastAsia="Times New Roman" w:hAnsi="Helvetica" w:cs="Helvetica"/>
          <w:color w:val="313439"/>
          <w:lang w:eastAsia="el-GR"/>
        </w:rPr>
        <w:t xml:space="preserve">», εκτελεσμένη το 1805 μαζί με εκείνες του συζύγου και της κόρης της, </w:t>
      </w:r>
      <w:r w:rsidRPr="00993CB6">
        <w:rPr>
          <w:rFonts w:ascii="Helvetica" w:eastAsia="Times New Roman" w:hAnsi="Helvetica" w:cs="Helvetica"/>
          <w:color w:val="313439"/>
          <w:lang w:eastAsia="el-GR"/>
        </w:rPr>
        <w:lastRenderedPageBreak/>
        <w:t xml:space="preserve">αποτελεί ένα εύγλωττο δείγμα της τέχνης του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Το έργο είναι γνωστό ακόμη με τον τίτλο «Η γυναίκα με το σάλι», από το ύφασμα που την περιβάλλει και πέφτει σε χαριτωμένες πτυχές. Το ωοειδές πλαίσιο αναδεικνύει την μορφολογική τελειότητα της προσωπογραφίας και της δίνει την κομψότητα ενός πολύτιμου κοσμήματος.</w:t>
      </w:r>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noProof/>
          <w:color w:val="313439"/>
          <w:lang w:eastAsia="el-GR"/>
        </w:rPr>
        <w:drawing>
          <wp:inline distT="0" distB="0" distL="0" distR="0" wp14:anchorId="47F39330" wp14:editId="29F75BDB">
            <wp:extent cx="1579245" cy="2381250"/>
            <wp:effectExtent l="0" t="0" r="1905" b="0"/>
            <wp:docPr id="12" name="Εικόνα 12" descr="eng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g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2381250"/>
                    </a:xfrm>
                    <a:prstGeom prst="rect">
                      <a:avLst/>
                    </a:prstGeom>
                    <a:noFill/>
                    <a:ln>
                      <a:noFill/>
                    </a:ln>
                  </pic:spPr>
                </pic:pic>
              </a:graphicData>
            </a:graphic>
          </wp:inline>
        </w:drawing>
      </w:r>
    </w:p>
    <w:p w:rsidR="00993CB6" w:rsidRPr="00993CB6" w:rsidRDefault="00993CB6" w:rsidP="00993CB6">
      <w:pPr>
        <w:shd w:val="clear" w:color="auto" w:fill="FFFFFF"/>
        <w:spacing w:after="75" w:line="360" w:lineRule="atLeast"/>
        <w:jc w:val="right"/>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Η Μαντάμ </w:t>
      </w:r>
      <w:proofErr w:type="spellStart"/>
      <w:r w:rsidRPr="00993CB6">
        <w:rPr>
          <w:rFonts w:ascii="Helvetica" w:eastAsia="Times New Roman" w:hAnsi="Helvetica" w:cs="Helvetica"/>
          <w:color w:val="313439"/>
          <w:lang w:eastAsia="el-GR"/>
        </w:rPr>
        <w:t>Μουατεσσιέ</w:t>
      </w:r>
      <w:proofErr w:type="spellEnd"/>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color w:val="313439"/>
          <w:lang w:eastAsia="el-GR"/>
        </w:rPr>
        <w:pict>
          <v:rect id="_x0000_i1026" style="width:0;height:1.5pt" o:hralign="center" o:hrstd="t" o:hr="t" fillcolor="#a0a0a0" stroked="f"/>
        </w:pict>
      </w:r>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i/>
          <w:iCs/>
          <w:color w:val="313439"/>
          <w:bdr w:val="none" w:sz="0" w:space="0" w:color="auto" w:frame="1"/>
          <w:lang w:eastAsia="el-GR"/>
        </w:rPr>
        <w:t>«Ποτέ ομορφιά πιο βασιλική, πιο λαμπερή, πιο περήφανη, πιο ολύμπια δεν είχε εμπιστευθεί στον χρωστήρα ενός καλλιτέχνη τη φροντίδα να απεικονίσει τα ευγενικά χαρακτηριστικά της».</w:t>
      </w:r>
      <w:r w:rsidRPr="00993CB6">
        <w:rPr>
          <w:rFonts w:ascii="Helvetica" w:eastAsia="Times New Roman" w:hAnsi="Helvetica" w:cs="Helvetica"/>
          <w:color w:val="313439"/>
          <w:lang w:eastAsia="el-GR"/>
        </w:rPr>
        <w:t xml:space="preserve"> Έτσι εκφραζόταν ο ποιητής Θεόφιλος </w:t>
      </w:r>
      <w:proofErr w:type="spellStart"/>
      <w:r w:rsidRPr="00993CB6">
        <w:rPr>
          <w:rFonts w:ascii="Helvetica" w:eastAsia="Times New Roman" w:hAnsi="Helvetica" w:cs="Helvetica"/>
          <w:color w:val="313439"/>
          <w:lang w:eastAsia="el-GR"/>
        </w:rPr>
        <w:t>Γκωτιέ</w:t>
      </w:r>
      <w:proofErr w:type="spellEnd"/>
      <w:r w:rsidRPr="00993CB6">
        <w:rPr>
          <w:rFonts w:ascii="Helvetica" w:eastAsia="Times New Roman" w:hAnsi="Helvetica" w:cs="Helvetica"/>
          <w:color w:val="313439"/>
          <w:lang w:eastAsia="el-GR"/>
        </w:rPr>
        <w:t xml:space="preserve"> για τη Μαντάμ </w:t>
      </w:r>
      <w:proofErr w:type="spellStart"/>
      <w:r w:rsidRPr="00993CB6">
        <w:rPr>
          <w:rFonts w:ascii="Helvetica" w:eastAsia="Times New Roman" w:hAnsi="Helvetica" w:cs="Helvetica"/>
          <w:color w:val="313439"/>
          <w:lang w:eastAsia="el-GR"/>
        </w:rPr>
        <w:t>Μουατεσσιέ</w:t>
      </w:r>
      <w:proofErr w:type="spellEnd"/>
      <w:r w:rsidRPr="00993CB6">
        <w:rPr>
          <w:rFonts w:ascii="Helvetica" w:eastAsia="Times New Roman" w:hAnsi="Helvetica" w:cs="Helvetica"/>
          <w:color w:val="313439"/>
          <w:lang w:eastAsia="el-GR"/>
        </w:rPr>
        <w:t xml:space="preserve">, που ο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δέχτηκε να φιλοτεχνήσει το πορτραίτο της το 1844. Ο καλλιτέχνης θα πρέπει να προαισθανόταν πόσο έμελλε να τον τυραννήσει αυτή η δουλειά, γιατί ήταν γεμάτος ενδοιασμούς και πάντοτε ανικανοποίητος από τον εαυτό του. Εφτά χρόνια εργάστηκε σε αυτόν τον πίνακα, που τον τελείωσε το 1851. Ωστόσο δεν φαινόταν ικανοποιημένος και αμέσως άρχισε έναν δεύτερο, που τον τελείωσε μόλις το 1856. Κατά τη συ6νήθειά του έκανε πολλές προκαταρτικές σπουδές για το σύνολο και για τις λεπτομέρειες. Το πορτραίτο είναι λιγότερο πομπικό και βρίσκουμε κλασικά σύμβολα αυτής της πληθωρικότητας που χαρακτηρίζει τον μεγαλοαστισμό της δεύτερης Αυτοκρατορίας. Το μοντέλο είναι ντυμένο σε μαύρο βελούδο, στέκεται όρθιο, σε στάση σχεδόν επίσημη, ανάμεσα σε ένα διάκοσμο που ελάχιστες λεπτομέρειες μας επιτρέπουν να τον καθορίσουμε. Τα κοσμήματα, τα λουλούδια, οι δαντέλες, η ελαφρά ρόδινη σάρκα δημιουργούν αντίθεση με τους βαθύς τόνους στο φόρεμα και στην ταπετσαρία. Υπάρχουν μερικές τολμηρές παραμορφώσεις που τις δικαιολογεί απόλυτα το καθαρό και κομψό στυλ. Αυτό παρατηρείται στη διαμόρφωση του αριστερού μπράτσου και στην απίθανη σχέση του με τον εύθραυστο ώμο. Στο ύψος της μέσης το δεξί χέρι, με τη λεπτή άρθρωση, που κρατά την άκρη του μαργαριταρένιου κολιέ ελαφρά λυγισμένο, φαίνεται να εκφράζει το εικονιστικό ιδανικό του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Ιδανικό που το ξαναβρίσκουμε στη δομή του προσώπου με το στοχαστικό και σαν αινιγματικό προσηλωμένο βλέμμα.</w:t>
      </w:r>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noProof/>
          <w:color w:val="313439"/>
          <w:lang w:eastAsia="el-GR"/>
        </w:rPr>
        <w:lastRenderedPageBreak/>
        <w:drawing>
          <wp:inline distT="0" distB="0" distL="0" distR="0" wp14:anchorId="684890AA" wp14:editId="30B1B6E4">
            <wp:extent cx="1906270" cy="1876425"/>
            <wp:effectExtent l="0" t="0" r="0" b="9525"/>
            <wp:docPr id="14" name="Εικόνα 14" descr="eng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g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270" cy="1876425"/>
                    </a:xfrm>
                    <a:prstGeom prst="rect">
                      <a:avLst/>
                    </a:prstGeom>
                    <a:noFill/>
                    <a:ln>
                      <a:noFill/>
                    </a:ln>
                  </pic:spPr>
                </pic:pic>
              </a:graphicData>
            </a:graphic>
          </wp:inline>
        </w:drawing>
      </w:r>
    </w:p>
    <w:p w:rsidR="00993CB6" w:rsidRPr="00993CB6" w:rsidRDefault="00993CB6" w:rsidP="00993CB6">
      <w:pPr>
        <w:shd w:val="clear" w:color="auto" w:fill="FFFFFF"/>
        <w:spacing w:after="75" w:line="360" w:lineRule="atLeast"/>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Το Τουρκικό Λουτρό</w:t>
      </w:r>
    </w:p>
    <w:p w:rsidR="00993CB6" w:rsidRPr="00993CB6" w:rsidRDefault="00993CB6" w:rsidP="00993CB6">
      <w:pPr>
        <w:shd w:val="clear" w:color="auto" w:fill="FFFFFF"/>
        <w:spacing w:after="0" w:line="360" w:lineRule="atLeast"/>
        <w:jc w:val="both"/>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Το έργο του «Τούρκικο Λουτρό» προοριζόταν για τον πρίγκιπα Ναπολέοντα, αλλά η γυναίκα του έκρινε το έργο ανήθικο και ο καλλιτέχνης το αντάλλαξε με μια αυτοπροσωπογραφία. Αργότερα ο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έδωσε διαφορετικό σχήμα στον πίνακά του. Σε ένα από τα τετράδιά του, ο ζωγράφος αναφέρει ένα απόσπασμα από τις επιστολές της Λαίδης </w:t>
      </w:r>
      <w:proofErr w:type="spellStart"/>
      <w:r w:rsidRPr="00993CB6">
        <w:rPr>
          <w:rFonts w:ascii="Helvetica" w:eastAsia="Times New Roman" w:hAnsi="Helvetica" w:cs="Helvetica"/>
          <w:color w:val="313439"/>
          <w:lang w:eastAsia="el-GR"/>
        </w:rPr>
        <w:t>Μόνταιγκυ</w:t>
      </w:r>
      <w:proofErr w:type="spellEnd"/>
      <w:r w:rsidRPr="00993CB6">
        <w:rPr>
          <w:rFonts w:ascii="Helvetica" w:eastAsia="Times New Roman" w:hAnsi="Helvetica" w:cs="Helvetica"/>
          <w:color w:val="313439"/>
          <w:lang w:eastAsia="el-GR"/>
        </w:rPr>
        <w:t xml:space="preserve">, «Υπήρχαν εκεί, κάπου διακόσιες λουόμενες. Οι σοφάδες ήταν σκεπασμένοι με μαξιλάρια και το πάτωμα με πλούσια χαλιά. Οι γυναίκες ήταν ολόγυμνες. Ωστόσο δεν έβλεπες καμιά άπρεπη χειρονομία, καμιά άσεμνη στάση». Το θέμα απασχολούσε τον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πολλά χρόνια. Αλλά η οριστική παραλλαγή χρονολογείται το 1863. Ο καλλιτέχνης ήταν τότε 84 χρονών. Ωστόσο, το έργο αυτό, μπορεί να θεωρηθεί σαν το αριστούργημά του, κατάληξη και σύνθεση όλων των θεμάτων που πολλές φορές των είχαν απασχολήσει. Έργο εκτελεσμένο σε πολύ ώριμη ηλικία, χαρακτηρίζεται ωστόσο από έκτακτη ζεστασιά και φρεσκάδα.</w:t>
      </w:r>
    </w:p>
    <w:p w:rsidR="00993CB6" w:rsidRPr="00993CB6" w:rsidRDefault="00993CB6" w:rsidP="00993CB6">
      <w:pPr>
        <w:shd w:val="clear" w:color="auto" w:fill="FFFFFF"/>
        <w:spacing w:after="225" w:line="360" w:lineRule="atLeast"/>
        <w:jc w:val="both"/>
        <w:rPr>
          <w:rFonts w:ascii="Helvetica" w:eastAsia="Times New Roman" w:hAnsi="Helvetica" w:cs="Helvetica"/>
          <w:color w:val="313439"/>
          <w:lang w:eastAsia="el-GR"/>
        </w:rPr>
      </w:pPr>
      <w:r w:rsidRPr="00993CB6">
        <w:rPr>
          <w:rFonts w:ascii="Helvetica" w:eastAsia="Times New Roman" w:hAnsi="Helvetica" w:cs="Helvetica"/>
          <w:color w:val="313439"/>
          <w:lang w:eastAsia="el-GR"/>
        </w:rPr>
        <w:t xml:space="preserve">Υπάρχουν πολλά σχέδια του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που δείχνουν πως είχε αρχίσει να μελετά κάθε φιγούρα χωριστά. Έκανε πολλά σκίτσα και τα δοκίμαζε πριν μελετήσει τις σχέσεις των μορφών στη συνολική σύνθεση. Είναι φανερό ότι ο καλλιτέχνης αναζήτησε με πάθος τη βαθιά γνώση, στην οποία υπέταξε όλες τις άλλες αξίες. Ο πίνακας το «Τούρκικο Λουτρό» δείχνει τις πιο καθαρές και τις λιγότερο συμβατικές αισθητικές αντιλήψεις του, όπως να υπερβάλει το μοντέλο του, να εκφράσει την ειλικρίνεια και την εγκατάλειψη. Δε χάνεται στις λεπτομέρειες, αλλά και φροντίζει να μην εξασθενήσει η κεντρική ιδέα. Αρνιέται να παρατηρήσει σχολαστικά την ανατομική πραγματικότητα. Το γυμνό που φιγουράρει στο πρώτο πλάνο δεξιά, δείχνει σε πιο βαθμό ο </w:t>
      </w:r>
      <w:proofErr w:type="spellStart"/>
      <w:r w:rsidRPr="00993CB6">
        <w:rPr>
          <w:rFonts w:ascii="Helvetica" w:eastAsia="Times New Roman" w:hAnsi="Helvetica" w:cs="Helvetica"/>
          <w:color w:val="313439"/>
          <w:lang w:eastAsia="el-GR"/>
        </w:rPr>
        <w:t>Ένγκρ</w:t>
      </w:r>
      <w:proofErr w:type="spellEnd"/>
      <w:r w:rsidRPr="00993CB6">
        <w:rPr>
          <w:rFonts w:ascii="Helvetica" w:eastAsia="Times New Roman" w:hAnsi="Helvetica" w:cs="Helvetica"/>
          <w:color w:val="313439"/>
          <w:lang w:eastAsia="el-GR"/>
        </w:rPr>
        <w:t xml:space="preserve"> ήξερε να μεταβάλλει την παραμόρφωση σε ρυθμική αρμονία.</w:t>
      </w:r>
    </w:p>
    <w:p w:rsidR="00AF1FF0" w:rsidRDefault="00AF1FF0"/>
    <w:sectPr w:rsidR="00AF1F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31C0B"/>
    <w:multiLevelType w:val="multilevel"/>
    <w:tmpl w:val="F514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B6"/>
    <w:rsid w:val="00993CB6"/>
    <w:rsid w:val="00AF1F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FD8DF-767A-417E-AF03-628805BD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80280">
      <w:bodyDiv w:val="1"/>
      <w:marLeft w:val="0"/>
      <w:marRight w:val="0"/>
      <w:marTop w:val="0"/>
      <w:marBottom w:val="0"/>
      <w:divBdr>
        <w:top w:val="none" w:sz="0" w:space="0" w:color="auto"/>
        <w:left w:val="none" w:sz="0" w:space="0" w:color="auto"/>
        <w:bottom w:val="none" w:sz="0" w:space="0" w:color="auto"/>
        <w:right w:val="none" w:sz="0" w:space="0" w:color="auto"/>
      </w:divBdr>
      <w:divsChild>
        <w:div w:id="1059599338">
          <w:marLeft w:val="0"/>
          <w:marRight w:val="0"/>
          <w:marTop w:val="0"/>
          <w:marBottom w:val="0"/>
          <w:divBdr>
            <w:top w:val="none" w:sz="0" w:space="0" w:color="auto"/>
            <w:left w:val="none" w:sz="0" w:space="0" w:color="auto"/>
            <w:bottom w:val="none" w:sz="0" w:space="0" w:color="auto"/>
            <w:right w:val="none" w:sz="0" w:space="0" w:color="auto"/>
          </w:divBdr>
        </w:div>
        <w:div w:id="1311860524">
          <w:marLeft w:val="0"/>
          <w:marRight w:val="0"/>
          <w:marTop w:val="150"/>
          <w:marBottom w:val="0"/>
          <w:divBdr>
            <w:top w:val="none" w:sz="0" w:space="0" w:color="auto"/>
            <w:left w:val="none" w:sz="0" w:space="0" w:color="auto"/>
            <w:bottom w:val="none" w:sz="0" w:space="0" w:color="auto"/>
            <w:right w:val="none" w:sz="0" w:space="0" w:color="auto"/>
          </w:divBdr>
        </w:div>
        <w:div w:id="1738940172">
          <w:marLeft w:val="0"/>
          <w:marRight w:val="0"/>
          <w:marTop w:val="0"/>
          <w:marBottom w:val="0"/>
          <w:divBdr>
            <w:top w:val="none" w:sz="0" w:space="0" w:color="auto"/>
            <w:left w:val="none" w:sz="0" w:space="0" w:color="auto"/>
            <w:bottom w:val="none" w:sz="0" w:space="0" w:color="auto"/>
            <w:right w:val="none" w:sz="0" w:space="0" w:color="auto"/>
          </w:divBdr>
          <w:divsChild>
            <w:div w:id="644356386">
              <w:marLeft w:val="0"/>
              <w:marRight w:val="300"/>
              <w:marTop w:val="0"/>
              <w:marBottom w:val="300"/>
              <w:divBdr>
                <w:top w:val="none" w:sz="0" w:space="0" w:color="auto"/>
                <w:left w:val="none" w:sz="0" w:space="0" w:color="auto"/>
                <w:bottom w:val="none" w:sz="0" w:space="0" w:color="auto"/>
                <w:right w:val="none" w:sz="0" w:space="0" w:color="auto"/>
              </w:divBdr>
            </w:div>
            <w:div w:id="810291954">
              <w:marLeft w:val="0"/>
              <w:marRight w:val="0"/>
              <w:marTop w:val="0"/>
              <w:marBottom w:val="0"/>
              <w:divBdr>
                <w:top w:val="none" w:sz="0" w:space="0" w:color="auto"/>
                <w:left w:val="none" w:sz="0" w:space="0" w:color="auto"/>
                <w:bottom w:val="none" w:sz="0" w:space="0" w:color="auto"/>
                <w:right w:val="none" w:sz="0" w:space="0" w:color="auto"/>
              </w:divBdr>
            </w:div>
            <w:div w:id="1501896225">
              <w:marLeft w:val="75"/>
              <w:marRight w:val="75"/>
              <w:marTop w:val="75"/>
              <w:marBottom w:val="75"/>
              <w:divBdr>
                <w:top w:val="dashed" w:sz="2" w:space="0" w:color="333333"/>
                <w:left w:val="dashed" w:sz="2" w:space="0" w:color="333333"/>
                <w:bottom w:val="dashed" w:sz="2" w:space="0" w:color="333333"/>
                <w:right w:val="dashed" w:sz="2" w:space="0" w:color="333333"/>
              </w:divBdr>
            </w:div>
            <w:div w:id="1659528302">
              <w:marLeft w:val="75"/>
              <w:marRight w:val="75"/>
              <w:marTop w:val="75"/>
              <w:marBottom w:val="75"/>
              <w:divBdr>
                <w:top w:val="dashed" w:sz="6" w:space="0" w:color="333333"/>
                <w:left w:val="dashed" w:sz="6" w:space="0" w:color="333333"/>
                <w:bottom w:val="dashed" w:sz="6" w:space="0" w:color="333333"/>
                <w:right w:val="dashed" w:sz="6" w:space="0" w:color="333333"/>
              </w:divBdr>
            </w:div>
            <w:div w:id="1895118361">
              <w:marLeft w:val="75"/>
              <w:marRight w:val="75"/>
              <w:marTop w:val="75"/>
              <w:marBottom w:val="75"/>
              <w:divBdr>
                <w:top w:val="dashed" w:sz="6" w:space="0" w:color="333333"/>
                <w:left w:val="dashed" w:sz="6" w:space="0" w:color="333333"/>
                <w:bottom w:val="dashed" w:sz="6" w:space="0" w:color="333333"/>
                <w:right w:val="dashed" w:sz="6" w:space="0" w:color="333333"/>
              </w:divBdr>
            </w:div>
            <w:div w:id="2051803256">
              <w:marLeft w:val="75"/>
              <w:marRight w:val="75"/>
              <w:marTop w:val="75"/>
              <w:marBottom w:val="75"/>
              <w:divBdr>
                <w:top w:val="dashed" w:sz="6" w:space="0" w:color="333333"/>
                <w:left w:val="dashed" w:sz="6" w:space="0" w:color="333333"/>
                <w:bottom w:val="dashed" w:sz="6" w:space="0" w:color="333333"/>
                <w:right w:val="dashed" w:sz="6" w:space="0" w:color="33333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artmag.gr/media/k2/items/cache/4cd4eaee1c7cc4757d33459591114de7_XL.jpg"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7918</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2023-05-01T08:59:00Z</dcterms:created>
  <dcterms:modified xsi:type="dcterms:W3CDTF">2023-05-01T09:00:00Z</dcterms:modified>
</cp:coreProperties>
</file>