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05" w:rsidRDefault="00730605" w:rsidP="00730605">
      <w:pPr>
        <w:shd w:val="clear" w:color="auto" w:fill="FFFFFF"/>
        <w:spacing w:after="0" w:line="360" w:lineRule="atLeast"/>
        <w:jc w:val="center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8"/>
          <w:szCs w:val="28"/>
        </w:rPr>
      </w:pPr>
      <w:r>
        <w:rPr>
          <w:rFonts w:ascii="Bookman Old Style" w:eastAsia="Times New Roman" w:hAnsi="Bookman Old Style" w:cs="Lucida Sans Unicode"/>
          <w:b/>
          <w:bCs/>
          <w:color w:val="000000"/>
          <w:sz w:val="28"/>
          <w:szCs w:val="28"/>
        </w:rPr>
        <w:t>ΣΗΜΕΙΩΣΕΙΣ 16</w:t>
      </w:r>
    </w:p>
    <w:p w:rsidR="005C4AB0" w:rsidRDefault="005C4AB0" w:rsidP="00DA3610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</w:pPr>
    </w:p>
    <w:p w:rsidR="005C4AB0" w:rsidRDefault="005C4AB0" w:rsidP="005C4AB0">
      <w:pPr>
        <w:shd w:val="clear" w:color="auto" w:fill="FFFFFF"/>
        <w:spacing w:after="0" w:line="360" w:lineRule="atLeast"/>
        <w:jc w:val="center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</w:pPr>
    </w:p>
    <w:p w:rsidR="00DA3610" w:rsidRPr="00C24A60" w:rsidRDefault="00DA3610" w:rsidP="005C4AB0">
      <w:pPr>
        <w:shd w:val="clear" w:color="auto" w:fill="FFFFFF"/>
        <w:spacing w:after="0" w:line="360" w:lineRule="atLeast"/>
        <w:jc w:val="center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C24A60"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ΣΥΜΜΕΤΟΧΗ</w:t>
      </w:r>
    </w:p>
    <w:p w:rsidR="00DA3610" w:rsidRPr="00C24A60" w:rsidRDefault="00DA3610" w:rsidP="00DA3610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C24A60"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Άρθρο 45</w:t>
      </w:r>
    </w:p>
    <w:p w:rsidR="00DA3610" w:rsidRPr="00C24A60" w:rsidRDefault="00DA3610" w:rsidP="00DA3610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C24A60"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Συναυτουργοί</w:t>
      </w:r>
    </w:p>
    <w:p w:rsidR="00DA3610" w:rsidRPr="00C24A60" w:rsidRDefault="00DA3610" w:rsidP="00DA3610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C24A60">
        <w:rPr>
          <w:rFonts w:ascii="Bookman Old Style" w:eastAsia="Times New Roman" w:hAnsi="Bookman Old Style" w:cs="Lucida Sans Unicode"/>
          <w:color w:val="000000"/>
          <w:sz w:val="24"/>
          <w:szCs w:val="24"/>
        </w:rPr>
        <w:t xml:space="preserve">Αν δύο ή περισσότεροι πραγμάτωσαν από κοινού, εν </w:t>
      </w:r>
      <w:proofErr w:type="spellStart"/>
      <w:r w:rsidRPr="00C24A60">
        <w:rPr>
          <w:rFonts w:ascii="Bookman Old Style" w:eastAsia="Times New Roman" w:hAnsi="Bookman Old Style" w:cs="Lucida Sans Unicode"/>
          <w:color w:val="000000"/>
          <w:sz w:val="24"/>
          <w:szCs w:val="24"/>
        </w:rPr>
        <w:t>όλω</w:t>
      </w:r>
      <w:proofErr w:type="spellEnd"/>
      <w:r w:rsidRPr="00C24A60">
        <w:rPr>
          <w:rFonts w:ascii="Bookman Old Style" w:eastAsia="Times New Roman" w:hAnsi="Bookman Old Style" w:cs="Lucida Sans Unicode"/>
          <w:color w:val="000000"/>
          <w:sz w:val="24"/>
          <w:szCs w:val="24"/>
        </w:rPr>
        <w:t xml:space="preserve"> ή εν μέρει, τα στοιχεία της περιγραφόμενης στον νόμο αξιόποινης πράξης, καθένας τους τιμωρείται ως αυτουργός.</w:t>
      </w:r>
    </w:p>
    <w:p w:rsidR="00DA3610" w:rsidRPr="00C24A60" w:rsidRDefault="00DA3610" w:rsidP="00DA3610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C24A60">
        <w:rPr>
          <w:rFonts w:ascii="Bookman Old Style" w:eastAsia="Times New Roman" w:hAnsi="Bookman Old Style" w:cs="Lucida Sans Unicode"/>
          <w:color w:val="000000"/>
          <w:sz w:val="24"/>
          <w:szCs w:val="24"/>
        </w:rPr>
        <w:t> </w:t>
      </w:r>
    </w:p>
    <w:p w:rsidR="00DA3610" w:rsidRPr="00DA3610" w:rsidRDefault="005C4AB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>Σ</w:t>
      </w:r>
      <w:r w:rsidR="00DA3610" w:rsidRPr="00DA361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>υμμετοχή στο έγκλημα</w:t>
      </w:r>
      <w:r w:rsidR="00DA3610"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έχουμε </w:t>
      </w:r>
      <w:r w:rsidR="00DA3610"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σε κάθε περίπτωση, κατά την οποία </w:t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>η</w:t>
      </w:r>
      <w:r w:rsidR="00DA3610"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>ε</w:t>
      </w:r>
      <w:r w:rsidR="00DA3610"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γκλημα</w:t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>τική πράξη</w:t>
      </w:r>
      <w:r w:rsidR="00DA3610"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δεν είναι έργο ενός μόνο ανθρώπου αλλά προϊόν της δράσης περισσοτέρων προσώπων.</w:t>
      </w:r>
    </w:p>
    <w:p w:rsidR="00DA3610" w:rsidRPr="005C4AB0" w:rsidRDefault="00DA3610" w:rsidP="005C4AB0">
      <w:pPr>
        <w:pStyle w:val="a3"/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:rsidR="00DA3610" w:rsidRPr="00DA3610" w:rsidRDefault="00DA361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Η συμμετοχή ρυθμίζεται με το αρ. 45 </w:t>
      </w:r>
      <w:proofErr w:type="spellStart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επ</w:t>
      </w:r>
      <w:proofErr w:type="spellEnd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. ΠΚ.</w:t>
      </w:r>
    </w:p>
    <w:p w:rsidR="005C4AB0" w:rsidRDefault="005C4AB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:rsidR="00DA3610" w:rsidRPr="00DA3610" w:rsidRDefault="005C4AB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</w:rPr>
        <w:t>Μορφές της συμμετοχής είναι :</w:t>
      </w:r>
    </w:p>
    <w:p w:rsidR="00DA3610" w:rsidRPr="005C4AB0" w:rsidRDefault="00DA3610" w:rsidP="005C4AB0">
      <w:pPr>
        <w:pStyle w:val="a3"/>
        <w:numPr>
          <w:ilvl w:val="0"/>
          <w:numId w:val="12"/>
        </w:num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5C4AB0">
        <w:rPr>
          <w:rFonts w:ascii="Bookman Old Style" w:eastAsia="Times New Roman" w:hAnsi="Bookman Old Style" w:cs="Arial"/>
          <w:color w:val="000000"/>
          <w:sz w:val="24"/>
          <w:szCs w:val="24"/>
        </w:rPr>
        <w:t>Η άμεση αυτουργία</w:t>
      </w:r>
    </w:p>
    <w:p w:rsidR="00DA3610" w:rsidRPr="005C4AB0" w:rsidRDefault="00DA3610" w:rsidP="005C4AB0">
      <w:pPr>
        <w:pStyle w:val="a3"/>
        <w:numPr>
          <w:ilvl w:val="0"/>
          <w:numId w:val="12"/>
        </w:num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5C4AB0">
        <w:rPr>
          <w:rFonts w:ascii="Bookman Old Style" w:eastAsia="Times New Roman" w:hAnsi="Bookman Old Style" w:cs="Arial"/>
          <w:color w:val="000000"/>
          <w:sz w:val="24"/>
          <w:szCs w:val="24"/>
        </w:rPr>
        <w:t>Η έμμεση αυτουργία</w:t>
      </w:r>
    </w:p>
    <w:p w:rsidR="00DA3610" w:rsidRPr="005C4AB0" w:rsidRDefault="00DA3610" w:rsidP="005C4AB0">
      <w:pPr>
        <w:pStyle w:val="a3"/>
        <w:numPr>
          <w:ilvl w:val="0"/>
          <w:numId w:val="12"/>
        </w:num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5C4AB0">
        <w:rPr>
          <w:rFonts w:ascii="Bookman Old Style" w:eastAsia="Times New Roman" w:hAnsi="Bookman Old Style" w:cs="Arial"/>
          <w:color w:val="000000"/>
          <w:sz w:val="24"/>
          <w:szCs w:val="24"/>
        </w:rPr>
        <w:t>Η συναυτουργία</w:t>
      </w:r>
    </w:p>
    <w:p w:rsidR="00DA3610" w:rsidRPr="005C4AB0" w:rsidRDefault="00DA3610" w:rsidP="005C4AB0">
      <w:pPr>
        <w:pStyle w:val="a3"/>
        <w:numPr>
          <w:ilvl w:val="0"/>
          <w:numId w:val="12"/>
        </w:num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5C4AB0">
        <w:rPr>
          <w:rFonts w:ascii="Bookman Old Style" w:eastAsia="Times New Roman" w:hAnsi="Bookman Old Style" w:cs="Arial"/>
          <w:color w:val="000000"/>
          <w:sz w:val="24"/>
          <w:szCs w:val="24"/>
        </w:rPr>
        <w:t>Η ηθική αυτουργία</w:t>
      </w:r>
    </w:p>
    <w:p w:rsidR="00DA3610" w:rsidRPr="005C4AB0" w:rsidRDefault="00DA3610" w:rsidP="005C4AB0">
      <w:pPr>
        <w:pStyle w:val="a3"/>
        <w:numPr>
          <w:ilvl w:val="0"/>
          <w:numId w:val="12"/>
        </w:num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5C4AB0">
        <w:rPr>
          <w:rFonts w:ascii="Bookman Old Style" w:eastAsia="Times New Roman" w:hAnsi="Bookman Old Style" w:cs="Arial"/>
          <w:color w:val="000000"/>
          <w:sz w:val="24"/>
          <w:szCs w:val="24"/>
        </w:rPr>
        <w:t>Η συνέργεια</w:t>
      </w:r>
    </w:p>
    <w:p w:rsidR="00DA3610" w:rsidRPr="00DA3610" w:rsidRDefault="00DA361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:rsidR="00DA3610" w:rsidRPr="00DA3610" w:rsidRDefault="00DA361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>Η αυτουργία</w:t>
      </w:r>
    </w:p>
    <w:p w:rsidR="00DA3610" w:rsidRPr="00DA3610" w:rsidRDefault="00DA361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Η αυτουργία εμφανίζεται σε δύο μορφές. Με τη μορφή της άμεσης αυτουργίας και τη μορφή της έμμεσης αυτουργίας.</w:t>
      </w:r>
    </w:p>
    <w:p w:rsidR="005C4AB0" w:rsidRDefault="005C4AB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  <w:u w:val="single"/>
        </w:rPr>
      </w:pPr>
    </w:p>
    <w:p w:rsidR="00DA3610" w:rsidRPr="005C4AB0" w:rsidRDefault="00DA361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  <w:r w:rsidRPr="005C4AB0"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  <w:t>Άμεση αυτουργία</w:t>
      </w:r>
    </w:p>
    <w:p w:rsidR="00DA3610" w:rsidRPr="00DA3610" w:rsidRDefault="00DA361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Έχουμε σε κάθε περίπτωση κατά την οποία ο δράστης με δική του πράξη ή παράλειψη </w:t>
      </w:r>
      <w:r w:rsidR="00A9792B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διεκπεραιώνει εξ ολοκλήρου 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ή </w:t>
      </w:r>
      <w:r w:rsidR="00A9792B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>κατά μέρος μια ε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γκλ</w:t>
      </w:r>
      <w:r w:rsidR="00A9792B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>ηματική πράξη, είτε με τα χέρια του, είτε μέσω ζώου που έχει στην κατοχή του, είτε με τη βοήθεια τεχνικών μέσων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.</w:t>
      </w:r>
    </w:p>
    <w:p w:rsidR="00DA3610" w:rsidRPr="00DA3610" w:rsidRDefault="00DA361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Πχ πυροβο</w:t>
      </w:r>
      <w:r w:rsidR="00A9792B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>λεί κάποιος και σκοτώνει άλλον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.</w:t>
      </w:r>
    </w:p>
    <w:p w:rsidR="00A9792B" w:rsidRPr="00C24A60" w:rsidRDefault="00A9792B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  <w:u w:val="single"/>
        </w:rPr>
      </w:pPr>
    </w:p>
    <w:p w:rsidR="00DA3610" w:rsidRPr="005C4AB0" w:rsidRDefault="00DA361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  <w:r w:rsidRPr="005C4AB0"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  <w:t>Έμμεση αυτουργία</w:t>
      </w:r>
    </w:p>
    <w:p w:rsidR="00DA3610" w:rsidRPr="00DA3610" w:rsidRDefault="00DA3610" w:rsidP="00A9792B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Έχουμε στην περίπτωση κατά την οποία ο δράστης διαπράττει το έγκλημά του χρησιμοποιώντας ως όργανό του ένα άλλο πρόσωπο</w:t>
      </w:r>
      <w:r w:rsidR="00A9792B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είτε με ε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κμετάλλευση εκ μέρους του δράστη της πλάνης, της αδυναμίας ή της ανικανότητας για καταλογισμό του</w:t>
      </w:r>
      <w:r w:rsidR="00A9792B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τρίτου 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προσώπου</w:t>
      </w:r>
      <w:r w:rsidR="00A9792B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, είτε στις περιπτώσεις της προσταγής και της υπαίτιας κατάστασης άμυνας, 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.</w:t>
      </w:r>
    </w:p>
    <w:p w:rsidR="00DA3610" w:rsidRPr="00DA3610" w:rsidRDefault="00A9792B" w:rsidP="00A9792B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</w:p>
    <w:p w:rsidR="00DA3610" w:rsidRPr="00DA3610" w:rsidRDefault="00DA361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lastRenderedPageBreak/>
        <w:t xml:space="preserve">Η έμμεση αυτουργία αποκλείεται στα λεγόμενα ιδιόχειρα εγκλήματα τα οποία μπορούν να τελεστούν μόνο με τις σωματικές  δυνάμεις του ιδίου του δράστη πχ η αιμομιξία 345 ΠΚ, η ψευδορκία 224 ΠΚ κλπ. </w:t>
      </w:r>
    </w:p>
    <w:p w:rsidR="00B93DAE" w:rsidRPr="00C24A60" w:rsidRDefault="00B93DAE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</w:pPr>
    </w:p>
    <w:p w:rsidR="00DA3610" w:rsidRPr="00DA3610" w:rsidRDefault="00DA361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>Η συναυτουργία</w:t>
      </w:r>
    </w:p>
    <w:p w:rsidR="00DA3610" w:rsidRPr="00DA3610" w:rsidRDefault="00DA361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Στην συναυτουργία η</w:t>
      </w:r>
      <w:r w:rsidR="00B93DAE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ε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γκλ</w:t>
      </w:r>
      <w:r w:rsidR="00B93DAE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ηματική πράξη πραγματοποιείται 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από την ενέργεια ή αδράνεια δύο ή περισσοτέρων ατόμων. Την έννοια της συναυτουργίας μας τη δίνει το άρθρο 45 ΠΚ όπου μας λέει  ότι αν δύο ή περισσότεροι τέλεσαν από κοινού αξιόποινη πράξη, καθένας τους τιμωρείται ως αυτουργός.</w:t>
      </w:r>
    </w:p>
    <w:p w:rsidR="00DE4303" w:rsidRPr="00C24A60" w:rsidRDefault="00DE4303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:rsidR="00B93DAE" w:rsidRPr="00C24A60" w:rsidRDefault="00B93DAE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Στη συναυτουργία είτε έχουμε ταυτόχρονη πράξη από περισσότερους π.χ. ξυλοδαρμός κάποιου από δύο άτομα, είτε εκτέλεση διαφορετικών και </w:t>
      </w:r>
      <w:proofErr w:type="spellStart"/>
      <w:r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>συμπληρούμενων</w:t>
      </w:r>
      <w:proofErr w:type="spellEnd"/>
      <w:r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τμηματικών πράξεων, οι οποίες συνολικά αποδίδουν το έγκλημα π.χ. ο ένας αφαιρεί το ξένο πράγμα κι ο άλλος το μεταφέρει (κλοπή), ο ένας ασκεί σωματική βία κι ο άλλος τελεί εξώγαμη συνουσία (βιασμός).</w:t>
      </w:r>
    </w:p>
    <w:p w:rsidR="00DA3610" w:rsidRPr="00DA3610" w:rsidRDefault="00DA3610" w:rsidP="00B93DAE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Η σ</w:t>
      </w:r>
      <w:r w:rsidR="00B93DAE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ύμπραξη - </w:t>
      </w:r>
      <w:proofErr w:type="spellStart"/>
      <w:r w:rsidR="00B93DAE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>συνεκτέλεση</w:t>
      </w:r>
      <w:proofErr w:type="spellEnd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μπορεί να γίνει τόσο με </w:t>
      </w:r>
      <w:r w:rsidR="00B93DAE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σωματική 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ενέργεια όσο και με </w:t>
      </w:r>
      <w:r w:rsidR="00B93DAE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>σωματική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αδράνεια. </w:t>
      </w:r>
    </w:p>
    <w:p w:rsidR="00DA3610" w:rsidRPr="00DA3610" w:rsidRDefault="00DA361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Πχ δύο </w:t>
      </w:r>
      <w:r w:rsidR="00B93DAE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>λουόμενοι που δεν βοηθούν κάποιον που πνίγεται και ζητά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βοήθεια</w:t>
      </w:r>
      <w:r w:rsidR="00B93DAE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- 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r w:rsidR="00B93DAE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κατά 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συναυτουργία τέλεση του εγκλήματος της παράλειψης </w:t>
      </w:r>
      <w:r w:rsidR="00B93DAE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>προσφοράς βοήθειας</w:t>
      </w: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307 ΠΚ.</w:t>
      </w:r>
    </w:p>
    <w:p w:rsidR="00DA3610" w:rsidRPr="00DA3610" w:rsidRDefault="00DA361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:rsidR="00DA3610" w:rsidRPr="00DA3610" w:rsidRDefault="00DA361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proofErr w:type="spellStart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Συνεκτέλεση</w:t>
      </w:r>
      <w:proofErr w:type="spellEnd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που άρχισε από όλους τους συναυτουργούς αλλά δεν πρόλαβε να ολοκληρωθεί δημιουργεί ευθύνη για συναυτουργία σε απόπειρα του σχετικού εγκλήματος.</w:t>
      </w:r>
    </w:p>
    <w:p w:rsidR="00DE4303" w:rsidRPr="00C24A60" w:rsidRDefault="00DE4303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:rsidR="00DA3610" w:rsidRPr="00DA3610" w:rsidRDefault="00DE4303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>Απαραίτητο στοιχείο στη συναυτουργία είναι η</w:t>
      </w:r>
      <w:r w:rsidR="00DA3610"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proofErr w:type="spellStart"/>
      <w:r w:rsidR="00DA3610"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συναπόφαση</w:t>
      </w:r>
      <w:proofErr w:type="spellEnd"/>
      <w:r w:rsidR="00DA3610"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r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δηλαδή ο </w:t>
      </w:r>
      <w:r w:rsidR="00DA3610"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κοινός δόλος.</w:t>
      </w:r>
    </w:p>
    <w:p w:rsidR="00DA3610" w:rsidRPr="00DA3610" w:rsidRDefault="00DA361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Για να υπάρχει </w:t>
      </w:r>
      <w:proofErr w:type="spellStart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συναπόφαση</w:t>
      </w:r>
      <w:proofErr w:type="spellEnd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ή κοινός δόλος πρέπει κάθε συναυτουργός</w:t>
      </w:r>
    </w:p>
    <w:p w:rsidR="00DA3610" w:rsidRPr="005C4AB0" w:rsidRDefault="00DA3610" w:rsidP="005C4AB0">
      <w:pPr>
        <w:pStyle w:val="a3"/>
        <w:numPr>
          <w:ilvl w:val="0"/>
          <w:numId w:val="13"/>
        </w:num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5C4AB0">
        <w:rPr>
          <w:rFonts w:ascii="Bookman Old Style" w:eastAsia="Times New Roman" w:hAnsi="Bookman Old Style" w:cs="Arial"/>
          <w:color w:val="000000"/>
          <w:sz w:val="24"/>
          <w:szCs w:val="24"/>
        </w:rPr>
        <w:t>Να γνωρίζει και να θέλει να διαπράξει το συγκεκριμένο έγκλημα</w:t>
      </w:r>
    </w:p>
    <w:p w:rsidR="00DA3610" w:rsidRPr="005C4AB0" w:rsidRDefault="00DA3610" w:rsidP="005C4AB0">
      <w:pPr>
        <w:pStyle w:val="a3"/>
        <w:numPr>
          <w:ilvl w:val="0"/>
          <w:numId w:val="13"/>
        </w:num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5C4AB0">
        <w:rPr>
          <w:rFonts w:ascii="Bookman Old Style" w:eastAsia="Times New Roman" w:hAnsi="Bookman Old Style" w:cs="Arial"/>
          <w:color w:val="000000"/>
          <w:sz w:val="24"/>
          <w:szCs w:val="24"/>
        </w:rPr>
        <w:t>Να γνωρίζει και να θέλει να διαπράξει το έγκλημα αυτό ενώνοντας τις δυνάμεις του με άλλο</w:t>
      </w:r>
      <w:r w:rsidR="005C4AB0">
        <w:rPr>
          <w:rFonts w:ascii="Bookman Old Style" w:eastAsia="Times New Roman" w:hAnsi="Bookman Old Style" w:cs="Arial"/>
          <w:color w:val="000000"/>
          <w:sz w:val="24"/>
          <w:szCs w:val="24"/>
        </w:rPr>
        <w:t>ν</w:t>
      </w:r>
      <w:r w:rsidRPr="005C4AB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ή άλλους που έχουν και αυτοί αντίστοιχο δόλο γνωρίζουν δηλ. και θέλουν και αυτοί να διαπραχθεί το συγκεκριμένο έγκλημα και επίσης γνωρίζουν και θέλουν να το διαπράξουν μαζί με τον άλλον ή τους άλλους.</w:t>
      </w:r>
    </w:p>
    <w:p w:rsidR="00DE4303" w:rsidRPr="00C24A60" w:rsidRDefault="00DE4303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:rsidR="00DA3610" w:rsidRPr="00DA3610" w:rsidRDefault="00DA361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Αν υπάρχει </w:t>
      </w:r>
      <w:proofErr w:type="spellStart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συναπόφαση</w:t>
      </w:r>
      <w:proofErr w:type="spellEnd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χωρίς </w:t>
      </w:r>
      <w:proofErr w:type="spellStart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συνεκτέλεση</w:t>
      </w:r>
      <w:proofErr w:type="spellEnd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δεν έχουμε συναυτουργία.</w:t>
      </w:r>
    </w:p>
    <w:p w:rsidR="00DA3610" w:rsidRPr="00C24A60" w:rsidRDefault="00DA3610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Αν υπάρχει </w:t>
      </w:r>
      <w:proofErr w:type="spellStart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συνεκτέλεση</w:t>
      </w:r>
      <w:proofErr w:type="spellEnd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χωρίς </w:t>
      </w:r>
      <w:proofErr w:type="spellStart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συναπόφαση</w:t>
      </w:r>
      <w:proofErr w:type="spellEnd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μιλάμε για </w:t>
      </w:r>
      <w:proofErr w:type="spellStart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παραυτουργία</w:t>
      </w:r>
      <w:proofErr w:type="spellEnd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η οποία δεν αποτελεί μορφή συμμετοχής. Πχ ο Κ ληστεύει ένα κοσμηματοπωλείο, την ίδια ακριβώς στιγμή ο περαστικός Π βλέπει ανοιχτή την πόρτα και κλέβει και αυτός κάτι, είναι και οι δύο </w:t>
      </w:r>
      <w:proofErr w:type="spellStart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>παραυτουργοί</w:t>
      </w:r>
      <w:proofErr w:type="spellEnd"/>
      <w:r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κλοπής</w:t>
      </w:r>
      <w:r w:rsidR="00DE4303"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>.</w:t>
      </w:r>
    </w:p>
    <w:p w:rsidR="00DA3610" w:rsidRPr="00DA3610" w:rsidRDefault="00DE4303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C24A60">
        <w:rPr>
          <w:rFonts w:ascii="Bookman Old Style" w:eastAsia="Times New Roman" w:hAnsi="Bookman Old Style" w:cs="Arial"/>
          <w:color w:val="000000"/>
          <w:sz w:val="24"/>
          <w:szCs w:val="24"/>
        </w:rPr>
        <w:t>Κ</w:t>
      </w:r>
      <w:r w:rsidR="00DA3610" w:rsidRPr="00DA3610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άθε συναυτουργός τιμωρείται κατ’ 45 ΠΚ ως αυτουργός της πράξης. </w:t>
      </w:r>
    </w:p>
    <w:p w:rsidR="00DE4303" w:rsidRPr="00C24A60" w:rsidRDefault="00DE4303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</w:pPr>
    </w:p>
    <w:p w:rsidR="00DE4303" w:rsidRPr="00C24A60" w:rsidRDefault="00DE4303" w:rsidP="00DA3610">
      <w:pPr>
        <w:shd w:val="clear" w:color="auto" w:fill="FBEDF5"/>
        <w:spacing w:after="0" w:line="293" w:lineRule="atLeast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</w:pPr>
    </w:p>
    <w:sectPr w:rsidR="00DE4303" w:rsidRPr="00C24A60" w:rsidSect="00600F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31C9"/>
    <w:multiLevelType w:val="hybridMultilevel"/>
    <w:tmpl w:val="6BBA1B06"/>
    <w:lvl w:ilvl="0" w:tplc="0408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1">
    <w:nsid w:val="085A23F4"/>
    <w:multiLevelType w:val="hybridMultilevel"/>
    <w:tmpl w:val="6158F8D4"/>
    <w:lvl w:ilvl="0" w:tplc="4F3C3CFE">
      <w:numFmt w:val="bullet"/>
      <w:lvlText w:val="·"/>
      <w:lvlJc w:val="left"/>
      <w:pPr>
        <w:ind w:left="566" w:hanging="1020"/>
      </w:pPr>
      <w:rPr>
        <w:rFonts w:ascii="Bookman Old Style" w:eastAsia="Times New Roman" w:hAnsi="Bookman Old Style" w:cs="Arial" w:hint="default"/>
      </w:rPr>
    </w:lvl>
    <w:lvl w:ilvl="1" w:tplc="0408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">
    <w:nsid w:val="1514628F"/>
    <w:multiLevelType w:val="hybridMultilevel"/>
    <w:tmpl w:val="9D8A5A24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9342534"/>
    <w:multiLevelType w:val="hybridMultilevel"/>
    <w:tmpl w:val="0B422958"/>
    <w:lvl w:ilvl="0" w:tplc="6F28B428">
      <w:numFmt w:val="bullet"/>
      <w:lvlText w:val=""/>
      <w:lvlJc w:val="left"/>
      <w:pPr>
        <w:ind w:left="56" w:hanging="510"/>
      </w:pPr>
      <w:rPr>
        <w:rFonts w:ascii="Symbol" w:eastAsia="Times New Roman" w:hAnsi="Symbol" w:cs="Arial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4">
    <w:nsid w:val="2C2258FE"/>
    <w:multiLevelType w:val="hybridMultilevel"/>
    <w:tmpl w:val="67E07F40"/>
    <w:lvl w:ilvl="0" w:tplc="F92C92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C0193"/>
    <w:multiLevelType w:val="hybridMultilevel"/>
    <w:tmpl w:val="1AD4BB2A"/>
    <w:lvl w:ilvl="0" w:tplc="157C8C68">
      <w:numFmt w:val="bullet"/>
      <w:lvlText w:val="·"/>
      <w:lvlJc w:val="left"/>
      <w:pPr>
        <w:ind w:left="1380" w:hanging="1020"/>
      </w:pPr>
      <w:rPr>
        <w:rFonts w:ascii="Bookman Old Style" w:eastAsia="Times New Roman" w:hAnsi="Bookman Old Style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A1BDF"/>
    <w:multiLevelType w:val="hybridMultilevel"/>
    <w:tmpl w:val="E34800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9778B3"/>
    <w:multiLevelType w:val="multilevel"/>
    <w:tmpl w:val="79C84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A4DAB"/>
    <w:multiLevelType w:val="hybridMultilevel"/>
    <w:tmpl w:val="BC06CDF2"/>
    <w:lvl w:ilvl="0" w:tplc="4F3C3CFE">
      <w:numFmt w:val="bullet"/>
      <w:lvlText w:val="·"/>
      <w:lvlJc w:val="left"/>
      <w:pPr>
        <w:ind w:left="112" w:hanging="1020"/>
      </w:pPr>
      <w:rPr>
        <w:rFonts w:ascii="Bookman Old Style" w:eastAsia="Times New Roman" w:hAnsi="Bookman Old Style" w:cs="Arial" w:hint="default"/>
      </w:rPr>
    </w:lvl>
    <w:lvl w:ilvl="1" w:tplc="0408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9">
    <w:nsid w:val="5CEA390D"/>
    <w:multiLevelType w:val="multilevel"/>
    <w:tmpl w:val="26F8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EE7A29"/>
    <w:multiLevelType w:val="hybridMultilevel"/>
    <w:tmpl w:val="8E2CAC1C"/>
    <w:lvl w:ilvl="0" w:tplc="4F3C3CFE">
      <w:numFmt w:val="bullet"/>
      <w:lvlText w:val="·"/>
      <w:lvlJc w:val="left"/>
      <w:pPr>
        <w:ind w:left="566" w:hanging="1020"/>
      </w:pPr>
      <w:rPr>
        <w:rFonts w:ascii="Bookman Old Style" w:eastAsia="Times New Roman" w:hAnsi="Bookman Old Style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F4712"/>
    <w:multiLevelType w:val="hybridMultilevel"/>
    <w:tmpl w:val="A73E7388"/>
    <w:lvl w:ilvl="0" w:tplc="4F3C3CFE">
      <w:numFmt w:val="bullet"/>
      <w:lvlText w:val="·"/>
      <w:lvlJc w:val="left"/>
      <w:pPr>
        <w:ind w:left="1020" w:hanging="1020"/>
      </w:pPr>
      <w:rPr>
        <w:rFonts w:ascii="Bookman Old Style" w:eastAsia="Times New Roman" w:hAnsi="Bookman Old Style" w:cs="Aria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7C4A7B24"/>
    <w:multiLevelType w:val="hybridMultilevel"/>
    <w:tmpl w:val="C73AB8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5B0FF5"/>
    <w:multiLevelType w:val="hybridMultilevel"/>
    <w:tmpl w:val="CB8AE5E4"/>
    <w:lvl w:ilvl="0" w:tplc="0408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3"/>
  </w:num>
  <w:num w:numId="7">
    <w:abstractNumId w:val="1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3610"/>
    <w:rsid w:val="005C4AB0"/>
    <w:rsid w:val="00600F31"/>
    <w:rsid w:val="006202B5"/>
    <w:rsid w:val="00730605"/>
    <w:rsid w:val="008254CA"/>
    <w:rsid w:val="00980951"/>
    <w:rsid w:val="00A9792B"/>
    <w:rsid w:val="00B93DAE"/>
    <w:rsid w:val="00C24A60"/>
    <w:rsid w:val="00CC25EF"/>
    <w:rsid w:val="00DA3610"/>
    <w:rsid w:val="00DE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31"/>
  </w:style>
  <w:style w:type="paragraph" w:styleId="4">
    <w:name w:val="heading 4"/>
    <w:basedOn w:val="a"/>
    <w:link w:val="4Char"/>
    <w:uiPriority w:val="9"/>
    <w:qFormat/>
    <w:rsid w:val="00DA36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DA36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st-author">
    <w:name w:val="post-author"/>
    <w:basedOn w:val="a0"/>
    <w:rsid w:val="00DA3610"/>
  </w:style>
  <w:style w:type="character" w:customStyle="1" w:styleId="fn">
    <w:name w:val="fn"/>
    <w:basedOn w:val="a0"/>
    <w:rsid w:val="00DA3610"/>
  </w:style>
  <w:style w:type="character" w:styleId="-">
    <w:name w:val="Hyperlink"/>
    <w:basedOn w:val="a0"/>
    <w:uiPriority w:val="99"/>
    <w:semiHidden/>
    <w:unhideWhenUsed/>
    <w:rsid w:val="00DA3610"/>
    <w:rPr>
      <w:color w:val="0000FF"/>
      <w:u w:val="single"/>
    </w:rPr>
  </w:style>
  <w:style w:type="character" w:customStyle="1" w:styleId="post-timestamp">
    <w:name w:val="post-timestamp"/>
    <w:basedOn w:val="a0"/>
    <w:rsid w:val="00DA3610"/>
  </w:style>
  <w:style w:type="character" w:customStyle="1" w:styleId="share-button-link-text">
    <w:name w:val="share-button-link-text"/>
    <w:basedOn w:val="a0"/>
    <w:rsid w:val="00DA3610"/>
  </w:style>
  <w:style w:type="character" w:customStyle="1" w:styleId="post-labels">
    <w:name w:val="post-labels"/>
    <w:basedOn w:val="a0"/>
    <w:rsid w:val="00DA3610"/>
  </w:style>
  <w:style w:type="paragraph" w:styleId="a3">
    <w:name w:val="List Paragraph"/>
    <w:basedOn w:val="a"/>
    <w:uiPriority w:val="34"/>
    <w:qFormat/>
    <w:rsid w:val="00C24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83702">
                  <w:marLeft w:val="15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8375">
                  <w:marLeft w:val="15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6461">
                  <w:marLeft w:val="15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48668">
                  <w:marLeft w:val="15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7623">
                  <w:marLeft w:val="15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3640">
                  <w:marLeft w:val="7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98273">
                  <w:marLeft w:val="7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883">
                  <w:marLeft w:val="7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3377">
                  <w:marLeft w:val="7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7305">
                  <w:marLeft w:val="7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7599">
                  <w:marLeft w:val="7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1736">
                  <w:marLeft w:val="7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4742">
                  <w:marLeft w:val="8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102">
                  <w:marLeft w:val="8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4325">
                  <w:marLeft w:val="8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9883">
                  <w:marLeft w:val="7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4065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3901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5696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751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2654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2005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8705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4518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67545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6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49163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AB3E4-7B14-4516-937D-2AC12193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2021-05-12T07:36:00Z</dcterms:created>
  <dcterms:modified xsi:type="dcterms:W3CDTF">2021-05-12T08:29:00Z</dcterms:modified>
</cp:coreProperties>
</file>